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5044C" w14:textId="77777777" w:rsidR="004368A6" w:rsidRPr="0029489B" w:rsidRDefault="008067D5" w:rsidP="006C4917">
      <w:pPr>
        <w:pBdr>
          <w:bottom w:val="single" w:sz="4" w:space="0" w:color="auto"/>
        </w:pBdr>
        <w:spacing w:before="200" w:after="120" w:line="360" w:lineRule="auto"/>
        <w:jc w:val="center"/>
      </w:pPr>
      <w:r w:rsidRPr="0029489B">
        <w:rPr>
          <w:b/>
        </w:rPr>
        <w:t>Министерство на регионалното развитие и благоустройството</w:t>
      </w:r>
    </w:p>
    <w:p w14:paraId="3CF93354" w14:textId="77777777" w:rsidR="0036355A" w:rsidRPr="0029489B" w:rsidRDefault="0036355A" w:rsidP="009D7049">
      <w:pPr>
        <w:spacing w:before="200" w:after="120" w:line="360" w:lineRule="auto"/>
        <w:jc w:val="center"/>
        <w:rPr>
          <w:b/>
        </w:rPr>
      </w:pPr>
    </w:p>
    <w:p w14:paraId="1BE2D80A" w14:textId="1ACD082E" w:rsidR="00006A59" w:rsidRPr="0029489B" w:rsidRDefault="00006A59" w:rsidP="008657C8">
      <w:pPr>
        <w:spacing w:line="360" w:lineRule="auto"/>
        <w:jc w:val="center"/>
        <w:rPr>
          <w:b/>
        </w:rPr>
      </w:pPr>
      <w:r w:rsidRPr="0029489B">
        <w:rPr>
          <w:b/>
        </w:rPr>
        <w:t>М</w:t>
      </w:r>
      <w:r w:rsidR="00555649" w:rsidRPr="0029489B">
        <w:rPr>
          <w:b/>
        </w:rPr>
        <w:t xml:space="preserve"> </w:t>
      </w:r>
      <w:r w:rsidRPr="0029489B">
        <w:rPr>
          <w:b/>
        </w:rPr>
        <w:t>О</w:t>
      </w:r>
      <w:r w:rsidR="00555649" w:rsidRPr="0029489B">
        <w:rPr>
          <w:b/>
        </w:rPr>
        <w:t xml:space="preserve"> </w:t>
      </w:r>
      <w:r w:rsidRPr="0029489B">
        <w:rPr>
          <w:b/>
        </w:rPr>
        <w:t>Т</w:t>
      </w:r>
      <w:r w:rsidR="00555649" w:rsidRPr="0029489B">
        <w:rPr>
          <w:b/>
        </w:rPr>
        <w:t xml:space="preserve"> </w:t>
      </w:r>
      <w:r w:rsidRPr="0029489B">
        <w:rPr>
          <w:b/>
        </w:rPr>
        <w:t>И</w:t>
      </w:r>
      <w:r w:rsidR="00555649" w:rsidRPr="0029489B">
        <w:rPr>
          <w:b/>
        </w:rPr>
        <w:t xml:space="preserve"> </w:t>
      </w:r>
      <w:r w:rsidRPr="0029489B">
        <w:rPr>
          <w:b/>
        </w:rPr>
        <w:t>В</w:t>
      </w:r>
      <w:r w:rsidR="00555649" w:rsidRPr="0029489B">
        <w:rPr>
          <w:b/>
        </w:rPr>
        <w:t xml:space="preserve"> </w:t>
      </w:r>
      <w:r w:rsidRPr="0029489B">
        <w:rPr>
          <w:b/>
        </w:rPr>
        <w:t>И</w:t>
      </w:r>
    </w:p>
    <w:p w14:paraId="0A4C0457" w14:textId="77777777" w:rsidR="00AC05A5" w:rsidRPr="0029489B" w:rsidRDefault="00AC05A5" w:rsidP="0092670E">
      <w:pPr>
        <w:spacing w:line="360" w:lineRule="auto"/>
        <w:jc w:val="center"/>
        <w:rPr>
          <w:b/>
        </w:rPr>
      </w:pPr>
    </w:p>
    <w:p w14:paraId="134D8C9A" w14:textId="13FE994A" w:rsidR="00E60275" w:rsidRPr="0029489B" w:rsidRDefault="007777FB" w:rsidP="008657C8">
      <w:pPr>
        <w:spacing w:line="360" w:lineRule="auto"/>
        <w:jc w:val="center"/>
        <w:rPr>
          <w:b/>
        </w:rPr>
      </w:pPr>
      <w:r w:rsidRPr="0029489B">
        <w:rPr>
          <w:b/>
        </w:rPr>
        <w:t xml:space="preserve">към </w:t>
      </w:r>
      <w:r w:rsidR="00984ABF" w:rsidRPr="0029489B">
        <w:rPr>
          <w:b/>
        </w:rPr>
        <w:t xml:space="preserve">проект на </w:t>
      </w:r>
      <w:r w:rsidR="003A5750" w:rsidRPr="0029489B">
        <w:rPr>
          <w:b/>
        </w:rPr>
        <w:t>Наредба за</w:t>
      </w:r>
      <w:r w:rsidR="00E60275" w:rsidRPr="0029489B">
        <w:rPr>
          <w:b/>
        </w:rPr>
        <w:t xml:space="preserve"> изменение и допълнение на Наредба № РД-02-20-2 от </w:t>
      </w:r>
      <w:r w:rsidR="008074A0" w:rsidRPr="0029489B">
        <w:rPr>
          <w:b/>
          <w:bCs/>
          <w:lang w:eastAsia="en-US"/>
        </w:rPr>
        <w:t xml:space="preserve">20 декември </w:t>
      </w:r>
      <w:r w:rsidR="00E60275" w:rsidRPr="0029489B">
        <w:rPr>
          <w:b/>
        </w:rPr>
        <w:t xml:space="preserve">2017 г. за планиране и проектиране на комуникационно-транспортната система на урбанизираните територии </w:t>
      </w:r>
      <w:r w:rsidR="00E60275" w:rsidRPr="0029489B">
        <w:t>(</w:t>
      </w:r>
      <w:proofErr w:type="spellStart"/>
      <w:r w:rsidR="00E60275" w:rsidRPr="0029489B">
        <w:t>обн</w:t>
      </w:r>
      <w:proofErr w:type="spellEnd"/>
      <w:r w:rsidR="00E60275" w:rsidRPr="0029489B">
        <w:t>.</w:t>
      </w:r>
      <w:r w:rsidR="0043088D" w:rsidRPr="0029489B">
        <w:t>,</w:t>
      </w:r>
      <w:r w:rsidR="00E60275" w:rsidRPr="0029489B">
        <w:t xml:space="preserve"> ДВ, бр.</w:t>
      </w:r>
      <w:r w:rsidR="0043088D" w:rsidRPr="0029489B">
        <w:t xml:space="preserve"> </w:t>
      </w:r>
      <w:r w:rsidR="00E60275" w:rsidRPr="0029489B">
        <w:t>7 от 2018</w:t>
      </w:r>
      <w:r w:rsidR="0043088D" w:rsidRPr="0029489B">
        <w:t xml:space="preserve"> </w:t>
      </w:r>
      <w:r w:rsidR="00E60275" w:rsidRPr="0029489B">
        <w:t>г.</w:t>
      </w:r>
      <w:r w:rsidR="00B24052" w:rsidRPr="0029489B">
        <w:t>;</w:t>
      </w:r>
      <w:r w:rsidR="00585929" w:rsidRPr="0029489B">
        <w:t xml:space="preserve"> попр.</w:t>
      </w:r>
      <w:r w:rsidR="0043088D" w:rsidRPr="0029489B">
        <w:t>,</w:t>
      </w:r>
      <w:r w:rsidR="00E60275" w:rsidRPr="0029489B">
        <w:t xml:space="preserve"> бр.</w:t>
      </w:r>
      <w:r w:rsidR="0043088D" w:rsidRPr="0029489B">
        <w:t xml:space="preserve"> </w:t>
      </w:r>
      <w:r w:rsidR="00E60275" w:rsidRPr="0029489B">
        <w:t>15 от 2018</w:t>
      </w:r>
      <w:r w:rsidR="0043088D" w:rsidRPr="0029489B">
        <w:t xml:space="preserve"> </w:t>
      </w:r>
      <w:r w:rsidR="00E60275" w:rsidRPr="0029489B">
        <w:t>г.</w:t>
      </w:r>
      <w:r w:rsidR="00B24052" w:rsidRPr="0029489B">
        <w:t>;</w:t>
      </w:r>
      <w:r w:rsidR="00E60275" w:rsidRPr="0029489B">
        <w:t xml:space="preserve"> </w:t>
      </w:r>
      <w:r w:rsidR="00585929" w:rsidRPr="0029489B">
        <w:rPr>
          <w:bCs/>
        </w:rPr>
        <w:t>изм. и доп.</w:t>
      </w:r>
      <w:r w:rsidR="0043088D" w:rsidRPr="0029489B">
        <w:rPr>
          <w:bCs/>
        </w:rPr>
        <w:t>,</w:t>
      </w:r>
      <w:r w:rsidR="00E60275" w:rsidRPr="0029489B">
        <w:rPr>
          <w:bCs/>
        </w:rPr>
        <w:t xml:space="preserve"> бр.</w:t>
      </w:r>
      <w:r w:rsidR="00B24052" w:rsidRPr="0029489B">
        <w:rPr>
          <w:bCs/>
        </w:rPr>
        <w:t xml:space="preserve"> </w:t>
      </w:r>
      <w:r w:rsidR="00C62BAE" w:rsidRPr="0029489B">
        <w:rPr>
          <w:bCs/>
        </w:rPr>
        <w:t xml:space="preserve">98 от </w:t>
      </w:r>
      <w:r w:rsidR="00E60275" w:rsidRPr="0029489B">
        <w:rPr>
          <w:bCs/>
        </w:rPr>
        <w:t>2018</w:t>
      </w:r>
      <w:r w:rsidR="00F025F7" w:rsidRPr="0029489B">
        <w:rPr>
          <w:bCs/>
        </w:rPr>
        <w:t xml:space="preserve"> </w:t>
      </w:r>
      <w:r w:rsidR="0036355A" w:rsidRPr="0029489B">
        <w:rPr>
          <w:bCs/>
        </w:rPr>
        <w:t xml:space="preserve">г., бр. 79 от 2022 </w:t>
      </w:r>
      <w:r w:rsidR="00E60275" w:rsidRPr="0029489B">
        <w:rPr>
          <w:bCs/>
        </w:rPr>
        <w:t>г.</w:t>
      </w:r>
      <w:r w:rsidR="00692B55" w:rsidRPr="0029489B">
        <w:rPr>
          <w:bCs/>
        </w:rPr>
        <w:t>)</w:t>
      </w:r>
      <w:r w:rsidR="003A5750" w:rsidRPr="0029489B">
        <w:rPr>
          <w:b/>
        </w:rPr>
        <w:t xml:space="preserve"> </w:t>
      </w:r>
    </w:p>
    <w:p w14:paraId="2117B70E" w14:textId="77777777" w:rsidR="00E60275" w:rsidRPr="0029489B" w:rsidRDefault="00E60275" w:rsidP="0092670E">
      <w:pPr>
        <w:spacing w:line="360" w:lineRule="auto"/>
        <w:jc w:val="center"/>
        <w:rPr>
          <w:b/>
        </w:rPr>
      </w:pPr>
    </w:p>
    <w:p w14:paraId="25D65606" w14:textId="77777777" w:rsidR="00A61749" w:rsidRPr="0029489B" w:rsidRDefault="00A61749" w:rsidP="004E6A2C">
      <w:pPr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jc w:val="both"/>
        <w:rPr>
          <w:b/>
        </w:rPr>
      </w:pPr>
      <w:r w:rsidRPr="0029489B">
        <w:rPr>
          <w:b/>
        </w:rPr>
        <w:t>Причини, които налага</w:t>
      </w:r>
      <w:r w:rsidR="00A511FC" w:rsidRPr="0029489B">
        <w:rPr>
          <w:b/>
        </w:rPr>
        <w:t>т приемането на нормативния акт</w:t>
      </w:r>
    </w:p>
    <w:p w14:paraId="2AAEF807" w14:textId="36DBA5A2" w:rsidR="0034313D" w:rsidRPr="00FA03AF" w:rsidRDefault="0034313D" w:rsidP="0034313D">
      <w:pPr>
        <w:autoSpaceDE w:val="0"/>
        <w:autoSpaceDN w:val="0"/>
        <w:adjustRightInd w:val="0"/>
        <w:spacing w:after="120" w:line="360" w:lineRule="auto"/>
        <w:ind w:firstLine="709"/>
        <w:jc w:val="both"/>
      </w:pPr>
      <w:r w:rsidRPr="0029489B">
        <w:t xml:space="preserve">Проектът на Наредба за изменение и допълнение на Наредба № РД-02-20-2 от </w:t>
      </w:r>
      <w:r w:rsidR="009A66E8" w:rsidRPr="0029489B">
        <w:rPr>
          <w:bCs/>
        </w:rPr>
        <w:t xml:space="preserve">20 декември </w:t>
      </w:r>
      <w:r w:rsidRPr="0029489B">
        <w:t>2017 г. за планиране и проектиране на комуникационно-транспортната система на урбанизираните територии (НИД на Наредба № РД-02-20-2 от 2017 г.) е разработен на основание чл. 75, ал. 4 от Закона за устройство на територията</w:t>
      </w:r>
      <w:r w:rsidR="005521F1">
        <w:t>.</w:t>
      </w:r>
      <w:r w:rsidR="003F4A83">
        <w:t xml:space="preserve"> </w:t>
      </w:r>
    </w:p>
    <w:p w14:paraId="156DE1D6" w14:textId="5A355F56" w:rsidR="007837D8" w:rsidRPr="0029489B" w:rsidRDefault="007837D8" w:rsidP="007D6CF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9489B">
        <w:t>Причините, които налагат приемането на наредбата произтичат от:</w:t>
      </w:r>
    </w:p>
    <w:p w14:paraId="5CFB8AB2" w14:textId="339EBD1E" w:rsidR="00AC2B21" w:rsidRPr="002C4B23" w:rsidRDefault="002F1FF1" w:rsidP="007D6CF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lang w:val="ru-RU"/>
        </w:rPr>
      </w:pPr>
      <w:r w:rsidRPr="00491B51">
        <w:t>- отмяна на актове на европейското законодателство, изисквания на които са въведени в разпоредби на наредбата</w:t>
      </w:r>
      <w:r w:rsidR="0050317A" w:rsidRPr="00491B51">
        <w:t xml:space="preserve">. Отменени са: </w:t>
      </w:r>
      <w:r w:rsidR="00040281" w:rsidRPr="00491B51">
        <w:t>Директива 2014/94/EC на Европейския парламент и на Съвета от 22 октомври 2014 година за разгръщането на инфраструктура за алтернативни горива</w:t>
      </w:r>
      <w:r w:rsidR="006213E4" w:rsidRPr="00491B51">
        <w:t xml:space="preserve"> (ОВ</w:t>
      </w:r>
      <w:r w:rsidR="00FA03AF">
        <w:t>,</w:t>
      </w:r>
      <w:r w:rsidR="006213E4" w:rsidRPr="00491B51">
        <w:t xml:space="preserve"> L 3</w:t>
      </w:r>
      <w:r w:rsidR="00575CED" w:rsidRPr="00491B51">
        <w:t>07</w:t>
      </w:r>
      <w:r w:rsidR="006213E4" w:rsidRPr="00491B51">
        <w:t xml:space="preserve">, </w:t>
      </w:r>
      <w:r w:rsidR="00575CED" w:rsidRPr="00491B51">
        <w:t>2</w:t>
      </w:r>
      <w:r w:rsidR="006213E4" w:rsidRPr="00491B51">
        <w:t>8.</w:t>
      </w:r>
      <w:r w:rsidR="00575CED" w:rsidRPr="00491B51">
        <w:t>10</w:t>
      </w:r>
      <w:r w:rsidR="006213E4" w:rsidRPr="00491B51">
        <w:t>.201</w:t>
      </w:r>
      <w:r w:rsidR="00575CED" w:rsidRPr="00491B51">
        <w:t>4</w:t>
      </w:r>
      <w:r w:rsidR="00343905">
        <w:t xml:space="preserve"> г.</w:t>
      </w:r>
      <w:r w:rsidR="006213E4" w:rsidRPr="00491B51">
        <w:t>)</w:t>
      </w:r>
      <w:r w:rsidR="00040281" w:rsidRPr="00491B51">
        <w:t>, считано от 13.04.2024 г.</w:t>
      </w:r>
      <w:r w:rsidR="00E65C7A" w:rsidRPr="00491B51">
        <w:t xml:space="preserve">; </w:t>
      </w:r>
      <w:r w:rsidR="00301482" w:rsidRPr="00491B51">
        <w:rPr>
          <w:bCs/>
        </w:rPr>
        <w:t>Делегиран Регламент (ЕС) 2019/1745 на Комисията от 13 август 2019 година за допълване и изменение на Директива 2014/94/ЕС на Европейския парламент и на Съвета по отношение на зарядните точки за моторни превозни средства от категория L, бреговото електрозахранване на плавателни съдове за вътрешните водни пътища, снабдяването на автомобилния транспорт с водород и снабдяването на автомобилния и водния транспорт с природен газ, както и за отмяна на Делегиран регламент (ЕС) 2018/674 на Комисията (ОВ</w:t>
      </w:r>
      <w:r w:rsidR="00FA03AF">
        <w:rPr>
          <w:bCs/>
        </w:rPr>
        <w:t>,</w:t>
      </w:r>
      <w:r w:rsidR="00343905">
        <w:rPr>
          <w:bCs/>
        </w:rPr>
        <w:t xml:space="preserve"> L 268, 22.10.2019 г.</w:t>
      </w:r>
      <w:r w:rsidR="00301482" w:rsidRPr="00491B51">
        <w:rPr>
          <w:bCs/>
        </w:rPr>
        <w:t>)</w:t>
      </w:r>
      <w:r w:rsidR="00104735" w:rsidRPr="00491B51">
        <w:t>, считано от 13.04.2024 г.</w:t>
      </w:r>
      <w:r w:rsidR="004366ED" w:rsidRPr="00491B51">
        <w:t xml:space="preserve">; </w:t>
      </w:r>
      <w:r w:rsidR="004366ED" w:rsidRPr="00491B51">
        <w:rPr>
          <w:bCs/>
        </w:rPr>
        <w:t>Делегиран регламент (ЕС) 2021/1444 на Комисията от 17 юни 2021 година за допълнение на Директива 2014/94/ЕС на Европейския парламент и на Съвета по отношение на стандартите за зарядните точки за електрически автобуси (ОВ</w:t>
      </w:r>
      <w:r w:rsidR="00FA03AF">
        <w:rPr>
          <w:bCs/>
        </w:rPr>
        <w:t>,</w:t>
      </w:r>
      <w:r w:rsidR="004366ED" w:rsidRPr="00491B51">
        <w:rPr>
          <w:bCs/>
        </w:rPr>
        <w:t xml:space="preserve"> L 313, 6.9.2021 г.), </w:t>
      </w:r>
      <w:r w:rsidR="00C80AD0" w:rsidRPr="00491B51">
        <w:t>считано от 13.04.2024 г.</w:t>
      </w:r>
      <w:r w:rsidR="00103510" w:rsidRPr="002C4B23">
        <w:rPr>
          <w:color w:val="7030A0"/>
          <w:lang w:val="ru-RU"/>
        </w:rPr>
        <w:t xml:space="preserve"> </w:t>
      </w:r>
    </w:p>
    <w:p w14:paraId="0406A758" w14:textId="7A828289" w:rsidR="00AA019F" w:rsidRPr="0029489B" w:rsidRDefault="003D6506" w:rsidP="007D6CF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hd w:val="clear" w:color="auto" w:fill="FEFEFE"/>
        </w:rPr>
      </w:pPr>
      <w:r w:rsidRPr="0029489B">
        <w:t xml:space="preserve">- </w:t>
      </w:r>
      <w:r w:rsidR="004278B7" w:rsidRPr="0029489B">
        <w:rPr>
          <w:bCs/>
        </w:rPr>
        <w:t>в</w:t>
      </w:r>
      <w:r w:rsidR="00A61238">
        <w:rPr>
          <w:bCs/>
        </w:rPr>
        <w:t>лезли в сила</w:t>
      </w:r>
      <w:r w:rsidR="004278B7" w:rsidRPr="0029489B">
        <w:rPr>
          <w:bCs/>
        </w:rPr>
        <w:t xml:space="preserve"> </w:t>
      </w:r>
      <w:r w:rsidR="00A44C99" w:rsidRPr="0029489B">
        <w:rPr>
          <w:bCs/>
          <w:shd w:val="clear" w:color="auto" w:fill="FEFEFE"/>
        </w:rPr>
        <w:t xml:space="preserve">технически </w:t>
      </w:r>
      <w:r w:rsidR="004278B7" w:rsidRPr="0029489B">
        <w:rPr>
          <w:bCs/>
        </w:rPr>
        <w:t>изисквания на</w:t>
      </w:r>
      <w:r w:rsidR="00C55C05" w:rsidRPr="0029489B">
        <w:rPr>
          <w:bCs/>
        </w:rPr>
        <w:t xml:space="preserve"> Регламент (ЕС) 2023/1804</w:t>
      </w:r>
      <w:r w:rsidR="00C55C05" w:rsidRPr="0029489B">
        <w:rPr>
          <w:b/>
          <w:bCs/>
        </w:rPr>
        <w:t xml:space="preserve"> </w:t>
      </w:r>
      <w:r w:rsidR="00C55C05" w:rsidRPr="0029489B">
        <w:rPr>
          <w:bCs/>
        </w:rPr>
        <w:t>на Европейския парламент и на Съвета от 13 септември 2023 г</w:t>
      </w:r>
      <w:r w:rsidR="00745E93">
        <w:rPr>
          <w:bCs/>
        </w:rPr>
        <w:t>одина</w:t>
      </w:r>
      <w:r w:rsidR="00C55C05" w:rsidRPr="0029489B">
        <w:rPr>
          <w:bCs/>
        </w:rPr>
        <w:t xml:space="preserve"> за разгръщането на инфраструктура за алтернативни горива и за отмяна на Директива 2014/94/ЕС (ОВ</w:t>
      </w:r>
      <w:r w:rsidR="00FA03AF">
        <w:rPr>
          <w:bCs/>
        </w:rPr>
        <w:t>,</w:t>
      </w:r>
      <w:r w:rsidR="00C55C05" w:rsidRPr="0029489B">
        <w:rPr>
          <w:bCs/>
        </w:rPr>
        <w:t xml:space="preserve"> L 234, 22.9.2023 г.)</w:t>
      </w:r>
      <w:r w:rsidR="008C0D81">
        <w:rPr>
          <w:bCs/>
        </w:rPr>
        <w:t xml:space="preserve"> </w:t>
      </w:r>
      <w:r w:rsidR="008C0D81" w:rsidRPr="0018279F">
        <w:rPr>
          <w:shd w:val="clear" w:color="auto" w:fill="FEFEFE"/>
        </w:rPr>
        <w:t>(Регламент (ЕС) 2023/1804)</w:t>
      </w:r>
      <w:r w:rsidR="00AC7728" w:rsidRPr="0029489B">
        <w:rPr>
          <w:bCs/>
        </w:rPr>
        <w:t xml:space="preserve">. </w:t>
      </w:r>
      <w:r w:rsidR="0091412F" w:rsidRPr="0029489B">
        <w:rPr>
          <w:bCs/>
        </w:rPr>
        <w:t xml:space="preserve">С </w:t>
      </w:r>
      <w:r w:rsidR="00882B97" w:rsidRPr="0029489B">
        <w:rPr>
          <w:bCs/>
        </w:rPr>
        <w:t xml:space="preserve">чл. 25 от </w:t>
      </w:r>
      <w:r w:rsidR="0091412F" w:rsidRPr="0029489B">
        <w:rPr>
          <w:bCs/>
        </w:rPr>
        <w:t>регламент</w:t>
      </w:r>
      <w:r w:rsidR="00202F2F" w:rsidRPr="0029489B">
        <w:rPr>
          <w:bCs/>
        </w:rPr>
        <w:t>а</w:t>
      </w:r>
      <w:r w:rsidR="0091412F" w:rsidRPr="0029489B">
        <w:rPr>
          <w:bCs/>
        </w:rPr>
        <w:t xml:space="preserve">, освен </w:t>
      </w:r>
      <w:r w:rsidR="00F94BCD">
        <w:rPr>
          <w:bCs/>
        </w:rPr>
        <w:t xml:space="preserve">посочената </w:t>
      </w:r>
      <w:r w:rsidR="0091412F" w:rsidRPr="0029489B">
        <w:rPr>
          <w:bCs/>
        </w:rPr>
        <w:t xml:space="preserve">директива са отменени </w:t>
      </w:r>
      <w:r w:rsidR="00C9648C" w:rsidRPr="00491B51">
        <w:rPr>
          <w:bCs/>
        </w:rPr>
        <w:t xml:space="preserve">Делегиран регламент </w:t>
      </w:r>
      <w:r w:rsidR="0091412F" w:rsidRPr="0029489B">
        <w:rPr>
          <w:bCs/>
        </w:rPr>
        <w:t xml:space="preserve">(ЕС) 2019/1745 и </w:t>
      </w:r>
      <w:r w:rsidR="00C9648C" w:rsidRPr="00491B51">
        <w:rPr>
          <w:bCs/>
        </w:rPr>
        <w:t xml:space="preserve">Делегиран регламент </w:t>
      </w:r>
      <w:r w:rsidR="0091412F" w:rsidRPr="0029489B">
        <w:rPr>
          <w:bCs/>
        </w:rPr>
        <w:t>(ЕС) 2021/1444 на Комисията</w:t>
      </w:r>
      <w:r w:rsidR="00C9648C">
        <w:rPr>
          <w:bCs/>
        </w:rPr>
        <w:t>.</w:t>
      </w:r>
      <w:r w:rsidR="0091412F" w:rsidRPr="0029489B">
        <w:rPr>
          <w:bCs/>
        </w:rPr>
        <w:t xml:space="preserve"> </w:t>
      </w:r>
      <w:r w:rsidR="00C9648C">
        <w:rPr>
          <w:bCs/>
        </w:rPr>
        <w:t>В</w:t>
      </w:r>
      <w:r w:rsidR="0091412F" w:rsidRPr="0029489B">
        <w:rPr>
          <w:bCs/>
        </w:rPr>
        <w:t xml:space="preserve">ъз основа на </w:t>
      </w:r>
      <w:r w:rsidR="00C9648C" w:rsidRPr="0029489B">
        <w:rPr>
          <w:bCs/>
        </w:rPr>
        <w:t>делегирани</w:t>
      </w:r>
      <w:r w:rsidR="00C9648C">
        <w:rPr>
          <w:bCs/>
        </w:rPr>
        <w:t>те</w:t>
      </w:r>
      <w:r w:rsidR="00C9648C" w:rsidRPr="0029489B">
        <w:rPr>
          <w:bCs/>
        </w:rPr>
        <w:t xml:space="preserve"> регламенти</w:t>
      </w:r>
      <w:r w:rsidR="0091412F" w:rsidRPr="0029489B">
        <w:rPr>
          <w:bCs/>
        </w:rPr>
        <w:t xml:space="preserve"> </w:t>
      </w:r>
      <w:r w:rsidR="004E3B4D" w:rsidRPr="0029489B">
        <w:rPr>
          <w:bCs/>
        </w:rPr>
        <w:t xml:space="preserve">през 2022 г. </w:t>
      </w:r>
      <w:r w:rsidR="0091412F" w:rsidRPr="0029489B">
        <w:rPr>
          <w:bCs/>
        </w:rPr>
        <w:t xml:space="preserve">в </w:t>
      </w:r>
      <w:r w:rsidR="0091412F" w:rsidRPr="0029489B">
        <w:t xml:space="preserve">Наредба № РД-02-20-2 </w:t>
      </w:r>
      <w:r w:rsidR="0091412F" w:rsidRPr="0029489B">
        <w:lastRenderedPageBreak/>
        <w:t xml:space="preserve">от 2017 г. </w:t>
      </w:r>
      <w:r w:rsidR="002A737D" w:rsidRPr="0029489B">
        <w:t>(</w:t>
      </w:r>
      <w:proofErr w:type="spellStart"/>
      <w:r w:rsidR="00D5295D">
        <w:t>обн</w:t>
      </w:r>
      <w:proofErr w:type="spellEnd"/>
      <w:r w:rsidR="00D5295D">
        <w:t xml:space="preserve">., </w:t>
      </w:r>
      <w:r w:rsidR="002A737D" w:rsidRPr="0029489B">
        <w:t xml:space="preserve">ДВ, бр. </w:t>
      </w:r>
      <w:r w:rsidR="002A737D" w:rsidRPr="0029489B">
        <w:rPr>
          <w:bCs/>
        </w:rPr>
        <w:t>79 от 2022 г</w:t>
      </w:r>
      <w:r w:rsidR="002A737D" w:rsidRPr="00C9648C">
        <w:rPr>
          <w:bCs/>
        </w:rPr>
        <w:t xml:space="preserve">.) </w:t>
      </w:r>
      <w:r w:rsidR="0091412F" w:rsidRPr="00C9648C">
        <w:rPr>
          <w:bCs/>
        </w:rPr>
        <w:t>са</w:t>
      </w:r>
      <w:r w:rsidR="0091412F" w:rsidRPr="0029489B">
        <w:rPr>
          <w:bCs/>
        </w:rPr>
        <w:t xml:space="preserve"> в</w:t>
      </w:r>
      <w:r w:rsidR="00D31ABC">
        <w:rPr>
          <w:bCs/>
        </w:rPr>
        <w:t>ъведе</w:t>
      </w:r>
      <w:r w:rsidR="0091412F" w:rsidRPr="0029489B">
        <w:rPr>
          <w:bCs/>
        </w:rPr>
        <w:t xml:space="preserve">ни </w:t>
      </w:r>
      <w:r w:rsidR="0091412F" w:rsidRPr="0029489B">
        <w:rPr>
          <w:bCs/>
          <w:shd w:val="clear" w:color="auto" w:fill="FEFEFE"/>
        </w:rPr>
        <w:t xml:space="preserve">технически изисквания </w:t>
      </w:r>
      <w:r w:rsidR="002B4F7A" w:rsidRPr="0029489B">
        <w:rPr>
          <w:bCs/>
          <w:shd w:val="clear" w:color="auto" w:fill="FEFEFE"/>
        </w:rPr>
        <w:t xml:space="preserve">по отношение </w:t>
      </w:r>
      <w:r w:rsidR="002B4F7A">
        <w:rPr>
          <w:bCs/>
          <w:shd w:val="clear" w:color="auto" w:fill="FEFEFE"/>
        </w:rPr>
        <w:t>н</w:t>
      </w:r>
      <w:r w:rsidR="0091412F" w:rsidRPr="0029489B">
        <w:rPr>
          <w:bCs/>
          <w:shd w:val="clear" w:color="auto" w:fill="FEFEFE"/>
        </w:rPr>
        <w:t xml:space="preserve">а </w:t>
      </w:r>
      <w:r w:rsidR="001C747A" w:rsidRPr="0029489B">
        <w:rPr>
          <w:bCs/>
          <w:shd w:val="clear" w:color="auto" w:fill="FEFEFE"/>
        </w:rPr>
        <w:t xml:space="preserve">зарядни точки за </w:t>
      </w:r>
      <w:r w:rsidR="001C747A" w:rsidRPr="0029489B">
        <w:rPr>
          <w:bCs/>
        </w:rPr>
        <w:t>моторни превозни средства</w:t>
      </w:r>
      <w:r w:rsidR="001C747A" w:rsidRPr="0029489B">
        <w:rPr>
          <w:bCs/>
          <w:shd w:val="clear" w:color="auto" w:fill="FEFEFE"/>
        </w:rPr>
        <w:t xml:space="preserve"> (МПС) </w:t>
      </w:r>
      <w:r w:rsidR="0091412F" w:rsidRPr="0029489B">
        <w:rPr>
          <w:bCs/>
          <w:shd w:val="clear" w:color="auto" w:fill="FEFEFE"/>
        </w:rPr>
        <w:t xml:space="preserve">от категория L </w:t>
      </w:r>
      <w:r w:rsidR="006D02CA" w:rsidRPr="0029489B">
        <w:rPr>
          <w:bCs/>
          <w:shd w:val="clear" w:color="auto" w:fill="FEFEFE"/>
        </w:rPr>
        <w:t xml:space="preserve">с първият акт и </w:t>
      </w:r>
      <w:r w:rsidR="00206647" w:rsidRPr="0029489B">
        <w:rPr>
          <w:bCs/>
          <w:shd w:val="clear" w:color="auto" w:fill="FEFEFE"/>
        </w:rPr>
        <w:t xml:space="preserve">изискванията </w:t>
      </w:r>
      <w:r w:rsidR="006D02CA" w:rsidRPr="0029489B">
        <w:rPr>
          <w:bCs/>
          <w:shd w:val="clear" w:color="auto" w:fill="FEFEFE"/>
        </w:rPr>
        <w:t xml:space="preserve">по отношение на </w:t>
      </w:r>
      <w:r w:rsidR="001C747A" w:rsidRPr="0029489B">
        <w:rPr>
          <w:bCs/>
          <w:shd w:val="clear" w:color="auto" w:fill="FEFEFE"/>
        </w:rPr>
        <w:t>електрозарядни станции (зарядни точки) за електрически автобуси (електробуси)</w:t>
      </w:r>
      <w:r w:rsidR="00EE07D6">
        <w:rPr>
          <w:bCs/>
          <w:shd w:val="clear" w:color="auto" w:fill="FEFEFE"/>
        </w:rPr>
        <w:t xml:space="preserve"> </w:t>
      </w:r>
      <w:r w:rsidR="006D02CA" w:rsidRPr="0029489B">
        <w:rPr>
          <w:bCs/>
          <w:shd w:val="clear" w:color="auto" w:fill="FEFEFE"/>
        </w:rPr>
        <w:t>с втория акт.</w:t>
      </w:r>
      <w:r w:rsidR="00AC165A" w:rsidRPr="0029489B">
        <w:rPr>
          <w:bCs/>
          <w:shd w:val="clear" w:color="auto" w:fill="FEFEFE"/>
        </w:rPr>
        <w:t xml:space="preserve"> </w:t>
      </w:r>
      <w:r w:rsidR="00854203" w:rsidRPr="0029489B">
        <w:rPr>
          <w:bCs/>
          <w:shd w:val="clear" w:color="auto" w:fill="FEFEFE"/>
        </w:rPr>
        <w:t>Т</w:t>
      </w:r>
      <w:r w:rsidR="000969C2" w:rsidRPr="0029489B">
        <w:rPr>
          <w:bCs/>
          <w:shd w:val="clear" w:color="auto" w:fill="FEFEFE"/>
        </w:rPr>
        <w:t xml:space="preserve">ехническите спецификации от отменените </w:t>
      </w:r>
      <w:r w:rsidR="00F7097C" w:rsidRPr="00491B51">
        <w:t>европейск</w:t>
      </w:r>
      <w:r w:rsidR="00F7097C">
        <w:t>и</w:t>
      </w:r>
      <w:r w:rsidR="00F7097C" w:rsidRPr="00491B51">
        <w:t xml:space="preserve"> актове </w:t>
      </w:r>
      <w:r w:rsidR="00F7097C" w:rsidRPr="00F7097C">
        <w:rPr>
          <w:lang w:val="ru-RU"/>
        </w:rPr>
        <w:t>(</w:t>
      </w:r>
      <w:r w:rsidR="00F94BCD">
        <w:rPr>
          <w:bCs/>
          <w:shd w:val="clear" w:color="auto" w:fill="FEFEFE"/>
        </w:rPr>
        <w:t xml:space="preserve">директива и </w:t>
      </w:r>
      <w:r w:rsidR="000969C2" w:rsidRPr="0029489B">
        <w:rPr>
          <w:bCs/>
          <w:shd w:val="clear" w:color="auto" w:fill="FEFEFE"/>
        </w:rPr>
        <w:t>делегирани регламенти</w:t>
      </w:r>
      <w:r w:rsidR="00F7097C" w:rsidRPr="00F7097C">
        <w:rPr>
          <w:bCs/>
          <w:shd w:val="clear" w:color="auto" w:fill="FEFEFE"/>
          <w:lang w:val="ru-RU"/>
        </w:rPr>
        <w:t>)</w:t>
      </w:r>
      <w:r w:rsidR="000969C2" w:rsidRPr="0029489B">
        <w:rPr>
          <w:bCs/>
          <w:shd w:val="clear" w:color="auto" w:fill="FEFEFE"/>
        </w:rPr>
        <w:t xml:space="preserve"> </w:t>
      </w:r>
      <w:r w:rsidR="00F94BCD" w:rsidRPr="0029489B">
        <w:rPr>
          <w:bCs/>
          <w:shd w:val="clear" w:color="auto" w:fill="FEFEFE"/>
        </w:rPr>
        <w:t xml:space="preserve">са </w:t>
      </w:r>
      <w:r w:rsidR="000969C2" w:rsidRPr="0029489B">
        <w:rPr>
          <w:bCs/>
          <w:shd w:val="clear" w:color="auto" w:fill="FEFEFE"/>
        </w:rPr>
        <w:t xml:space="preserve">включени в </w:t>
      </w:r>
      <w:r w:rsidR="00A603DB">
        <w:rPr>
          <w:bCs/>
          <w:shd w:val="clear" w:color="auto" w:fill="FEFEFE"/>
        </w:rPr>
        <w:t>П</w:t>
      </w:r>
      <w:r w:rsidR="000969C2" w:rsidRPr="0029489B">
        <w:rPr>
          <w:bCs/>
          <w:shd w:val="clear" w:color="auto" w:fill="FEFEFE"/>
        </w:rPr>
        <w:t>риложение II към настоящия регламент</w:t>
      </w:r>
      <w:r w:rsidR="00011B27">
        <w:rPr>
          <w:bCs/>
          <w:shd w:val="clear" w:color="auto" w:fill="FEFEFE"/>
        </w:rPr>
        <w:t xml:space="preserve">. </w:t>
      </w:r>
      <w:r w:rsidR="00011B27" w:rsidRPr="0029489B">
        <w:rPr>
          <w:bCs/>
          <w:shd w:val="clear" w:color="auto" w:fill="FEFEFE"/>
        </w:rPr>
        <w:t>Спецификации</w:t>
      </w:r>
      <w:r w:rsidR="00011B27">
        <w:rPr>
          <w:bCs/>
          <w:shd w:val="clear" w:color="auto" w:fill="FEFEFE"/>
        </w:rPr>
        <w:t>те</w:t>
      </w:r>
      <w:r w:rsidR="00011B27" w:rsidRPr="0029489B">
        <w:rPr>
          <w:bCs/>
          <w:shd w:val="clear" w:color="auto" w:fill="FEFEFE"/>
        </w:rPr>
        <w:t xml:space="preserve"> </w:t>
      </w:r>
      <w:r w:rsidR="00011B27">
        <w:rPr>
          <w:bCs/>
          <w:shd w:val="clear" w:color="auto" w:fill="FEFEFE"/>
        </w:rPr>
        <w:t xml:space="preserve">са </w:t>
      </w:r>
      <w:r w:rsidR="008D6A9D">
        <w:rPr>
          <w:bCs/>
          <w:shd w:val="clear" w:color="auto" w:fill="FEFEFE"/>
        </w:rPr>
        <w:t xml:space="preserve">изменени и </w:t>
      </w:r>
      <w:r w:rsidR="00011B27">
        <w:rPr>
          <w:bCs/>
          <w:shd w:val="clear" w:color="auto" w:fill="FEFEFE"/>
        </w:rPr>
        <w:t>д</w:t>
      </w:r>
      <w:r w:rsidR="00944D66">
        <w:rPr>
          <w:bCs/>
          <w:shd w:val="clear" w:color="auto" w:fill="FEFEFE"/>
        </w:rPr>
        <w:t xml:space="preserve">опълнени </w:t>
      </w:r>
      <w:r w:rsidR="00011B27">
        <w:rPr>
          <w:bCs/>
          <w:shd w:val="clear" w:color="auto" w:fill="FEFEFE"/>
        </w:rPr>
        <w:t xml:space="preserve">с </w:t>
      </w:r>
      <w:r w:rsidR="00A83A0E">
        <w:rPr>
          <w:bCs/>
          <w:shd w:val="clear" w:color="auto" w:fill="FEFEFE"/>
        </w:rPr>
        <w:t>изисквания към п</w:t>
      </w:r>
      <w:r w:rsidR="00A83A0E" w:rsidRPr="00A83A0E">
        <w:rPr>
          <w:bCs/>
          <w:shd w:val="clear" w:color="auto" w:fill="FEFEFE"/>
        </w:rPr>
        <w:t>ублично достъпн</w:t>
      </w:r>
      <w:r w:rsidR="00A83A0E">
        <w:rPr>
          <w:bCs/>
          <w:shd w:val="clear" w:color="auto" w:fill="FEFEFE"/>
        </w:rPr>
        <w:t>ите</w:t>
      </w:r>
      <w:r w:rsidR="00A83A0E" w:rsidRPr="00A83A0E">
        <w:rPr>
          <w:bCs/>
          <w:shd w:val="clear" w:color="auto" w:fill="FEFEFE"/>
        </w:rPr>
        <w:t xml:space="preserve"> зарядни точки</w:t>
      </w:r>
      <w:r w:rsidR="00A83A0E" w:rsidRPr="00A83A0E">
        <w:rPr>
          <w:color w:val="000000"/>
        </w:rPr>
        <w:t xml:space="preserve"> </w:t>
      </w:r>
      <w:r w:rsidR="00A83A0E" w:rsidRPr="001A6CF4">
        <w:rPr>
          <w:color w:val="000000"/>
        </w:rPr>
        <w:t xml:space="preserve">с нормална </w:t>
      </w:r>
      <w:r w:rsidR="00A83A0E">
        <w:rPr>
          <w:color w:val="000000"/>
        </w:rPr>
        <w:t xml:space="preserve">и голяма </w:t>
      </w:r>
      <w:r w:rsidR="00A83A0E" w:rsidRPr="001A6CF4">
        <w:rPr>
          <w:color w:val="000000"/>
        </w:rPr>
        <w:t xml:space="preserve">мощност за </w:t>
      </w:r>
      <w:r w:rsidR="00A83A0E" w:rsidRPr="00A83A0E">
        <w:rPr>
          <w:color w:val="000000"/>
        </w:rPr>
        <w:t xml:space="preserve">променлив </w:t>
      </w:r>
      <w:r w:rsidR="00A83A0E">
        <w:rPr>
          <w:color w:val="000000"/>
        </w:rPr>
        <w:t>и за</w:t>
      </w:r>
      <w:r w:rsidR="00A83A0E" w:rsidRPr="00A83A0E">
        <w:rPr>
          <w:color w:val="000000"/>
        </w:rPr>
        <w:t xml:space="preserve"> </w:t>
      </w:r>
      <w:r w:rsidR="00A83A0E" w:rsidRPr="001A6CF4">
        <w:rPr>
          <w:color w:val="000000"/>
        </w:rPr>
        <w:t>постоянен ток</w:t>
      </w:r>
      <w:r w:rsidR="00E879EE" w:rsidRPr="0029489B">
        <w:rPr>
          <w:bCs/>
          <w:shd w:val="clear" w:color="auto" w:fill="FEFEFE"/>
        </w:rPr>
        <w:t xml:space="preserve">, </w:t>
      </w:r>
      <w:r w:rsidR="00A83A0E" w:rsidRPr="001A6CF4">
        <w:rPr>
          <w:color w:val="000000"/>
        </w:rPr>
        <w:t xml:space="preserve">предназначени за </w:t>
      </w:r>
      <w:r w:rsidR="00575568" w:rsidRPr="00575568">
        <w:rPr>
          <w:color w:val="000000"/>
        </w:rPr>
        <w:t>електрически превозни средства (ЕПС)</w:t>
      </w:r>
      <w:r w:rsidR="00A83A0E">
        <w:rPr>
          <w:color w:val="000000"/>
        </w:rPr>
        <w:t xml:space="preserve">, за ЕПС </w:t>
      </w:r>
      <w:r w:rsidR="00A83A0E" w:rsidRPr="001A6CF4">
        <w:rPr>
          <w:color w:val="000000"/>
        </w:rPr>
        <w:t xml:space="preserve">от категория L </w:t>
      </w:r>
      <w:r w:rsidR="00A83A0E">
        <w:rPr>
          <w:color w:val="000000"/>
        </w:rPr>
        <w:t>и за</w:t>
      </w:r>
      <w:r w:rsidR="00A83A0E" w:rsidRPr="00A83A0E">
        <w:t xml:space="preserve"> </w:t>
      </w:r>
      <w:r w:rsidR="00A83A0E" w:rsidRPr="00A83A0E">
        <w:rPr>
          <w:color w:val="000000"/>
        </w:rPr>
        <w:t>електрически автобуси</w:t>
      </w:r>
      <w:r w:rsidR="00E879EE" w:rsidRPr="0029489B">
        <w:t>.</w:t>
      </w:r>
    </w:p>
    <w:p w14:paraId="0A69D2E8" w14:textId="5683DF27" w:rsidR="004513C2" w:rsidRDefault="004513C2" w:rsidP="007D6CF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9489B">
        <w:t xml:space="preserve">- </w:t>
      </w:r>
      <w:r w:rsidR="00A61238" w:rsidRPr="0029489B">
        <w:rPr>
          <w:bCs/>
        </w:rPr>
        <w:t>в</w:t>
      </w:r>
      <w:r w:rsidR="00A61238">
        <w:rPr>
          <w:bCs/>
        </w:rPr>
        <w:t>лезли в сила</w:t>
      </w:r>
      <w:r w:rsidR="00A61238" w:rsidRPr="0029489B">
        <w:rPr>
          <w:bCs/>
        </w:rPr>
        <w:t xml:space="preserve"> </w:t>
      </w:r>
      <w:r w:rsidRPr="0029489B">
        <w:rPr>
          <w:bCs/>
          <w:shd w:val="clear" w:color="auto" w:fill="FEFEFE"/>
        </w:rPr>
        <w:t xml:space="preserve">технически </w:t>
      </w:r>
      <w:r w:rsidRPr="0029489B">
        <w:rPr>
          <w:bCs/>
        </w:rPr>
        <w:t>изисквания на</w:t>
      </w:r>
      <w:r w:rsidRPr="0029489B">
        <w:rPr>
          <w:b/>
          <w:color w:val="0070C0"/>
          <w:shd w:val="clear" w:color="auto" w:fill="FEFEFE"/>
          <w:lang w:eastAsia="en-US"/>
        </w:rPr>
        <w:t xml:space="preserve"> </w:t>
      </w:r>
      <w:r w:rsidRPr="0029489B">
        <w:rPr>
          <w:bCs/>
        </w:rPr>
        <w:t>Делегиран регламент (ЕС) 2025/656 на Комисията от 2 април 2025 година за изменение на Регламент (ЕС) 2023/1804 на Европейския парламент и на Съвета по отношение на стандартите за безконтактно зареждане, електрическата пътна система, комуникацията превозно средство към мрежа и снабдяването на пътни превозни средства с водород (ОВ</w:t>
      </w:r>
      <w:r w:rsidR="00D0603C" w:rsidRPr="00D0603C">
        <w:rPr>
          <w:bCs/>
        </w:rPr>
        <w:t xml:space="preserve"> </w:t>
      </w:r>
      <w:r w:rsidR="00D0603C" w:rsidRPr="0029489B">
        <w:rPr>
          <w:bCs/>
        </w:rPr>
        <w:t>L</w:t>
      </w:r>
      <w:r w:rsidRPr="0029489B">
        <w:rPr>
          <w:bCs/>
        </w:rPr>
        <w:t>, 18</w:t>
      </w:r>
      <w:r w:rsidR="00D0603C">
        <w:rPr>
          <w:bCs/>
        </w:rPr>
        <w:t>.6.</w:t>
      </w:r>
      <w:r w:rsidRPr="0029489B">
        <w:rPr>
          <w:bCs/>
        </w:rPr>
        <w:t>2025 г.)</w:t>
      </w:r>
      <w:r w:rsidR="000876E4">
        <w:rPr>
          <w:bCs/>
        </w:rPr>
        <w:t xml:space="preserve"> </w:t>
      </w:r>
      <w:r w:rsidR="000876E4" w:rsidRPr="0025564F">
        <w:rPr>
          <w:bCs/>
          <w:lang w:val="ru-RU"/>
        </w:rPr>
        <w:t>(</w:t>
      </w:r>
      <w:r w:rsidR="000876E4" w:rsidRPr="0029489B">
        <w:rPr>
          <w:bCs/>
        </w:rPr>
        <w:t>Делегиран регламент (ЕС) 2025/656</w:t>
      </w:r>
      <w:r w:rsidR="000876E4" w:rsidRPr="0025564F">
        <w:rPr>
          <w:bCs/>
          <w:lang w:val="ru-RU"/>
        </w:rPr>
        <w:t>)</w:t>
      </w:r>
      <w:r w:rsidR="00AC7728" w:rsidRPr="0029489B">
        <w:rPr>
          <w:bCs/>
        </w:rPr>
        <w:t xml:space="preserve">. </w:t>
      </w:r>
      <w:r w:rsidR="00424B69">
        <w:rPr>
          <w:bCs/>
        </w:rPr>
        <w:t>С чл. 1 от д</w:t>
      </w:r>
      <w:r w:rsidR="00424B69" w:rsidRPr="0029489B">
        <w:rPr>
          <w:bCs/>
        </w:rPr>
        <w:t>елегиран</w:t>
      </w:r>
      <w:r w:rsidR="00424B69">
        <w:rPr>
          <w:bCs/>
        </w:rPr>
        <w:t>ия</w:t>
      </w:r>
      <w:r w:rsidR="00424B69" w:rsidRPr="0029489B">
        <w:rPr>
          <w:bCs/>
        </w:rPr>
        <w:t xml:space="preserve"> регламент</w:t>
      </w:r>
      <w:r w:rsidR="00A005E8" w:rsidRPr="00A005E8">
        <w:rPr>
          <w:color w:val="000000"/>
          <w:lang w:val="ru-RU"/>
        </w:rPr>
        <w:t xml:space="preserve"> </w:t>
      </w:r>
      <w:r w:rsidR="00A005E8" w:rsidRPr="00A005E8">
        <w:rPr>
          <w:bCs/>
          <w:lang w:val="ru-RU"/>
        </w:rPr>
        <w:t>се изменя</w:t>
      </w:r>
      <w:r w:rsidR="00A005E8" w:rsidRPr="00A005E8">
        <w:rPr>
          <w:color w:val="0000FF"/>
          <w:lang w:val="ru-RU"/>
        </w:rPr>
        <w:t xml:space="preserve"> </w:t>
      </w:r>
      <w:r w:rsidR="00A005E8" w:rsidRPr="00A005E8">
        <w:rPr>
          <w:bCs/>
          <w:lang w:val="ru-RU"/>
        </w:rPr>
        <w:t xml:space="preserve">Приложение </w:t>
      </w:r>
      <w:r w:rsidR="00A005E8" w:rsidRPr="00A005E8">
        <w:rPr>
          <w:bCs/>
          <w:lang w:val="en"/>
        </w:rPr>
        <w:t>II</w:t>
      </w:r>
      <w:r w:rsidR="00A005E8" w:rsidRPr="00A005E8">
        <w:rPr>
          <w:bCs/>
          <w:lang w:val="ru-RU"/>
        </w:rPr>
        <w:t xml:space="preserve"> към Регламент (ЕС) 2023/1804</w:t>
      </w:r>
      <w:r w:rsidR="00AE1D47">
        <w:rPr>
          <w:bCs/>
          <w:lang w:val="ru-RU"/>
        </w:rPr>
        <w:t xml:space="preserve">. </w:t>
      </w:r>
      <w:r w:rsidR="00AE1D47" w:rsidRPr="00AE1D47">
        <w:rPr>
          <w:bCs/>
          <w:lang w:val="ru-RU"/>
        </w:rPr>
        <w:t>Технически</w:t>
      </w:r>
      <w:r w:rsidR="00AE1D47">
        <w:rPr>
          <w:bCs/>
          <w:lang w:val="ru-RU"/>
        </w:rPr>
        <w:t>те</w:t>
      </w:r>
      <w:r w:rsidR="00AE1D47" w:rsidRPr="00AE1D47">
        <w:rPr>
          <w:bCs/>
          <w:lang w:val="ru-RU"/>
        </w:rPr>
        <w:t xml:space="preserve"> спецификации</w:t>
      </w:r>
      <w:r w:rsidR="00A83A0E" w:rsidRPr="00A83A0E">
        <w:rPr>
          <w:bCs/>
          <w:shd w:val="clear" w:color="auto" w:fill="FEFEFE"/>
        </w:rPr>
        <w:t xml:space="preserve"> </w:t>
      </w:r>
      <w:r w:rsidR="00AE1D47">
        <w:rPr>
          <w:bCs/>
          <w:shd w:val="clear" w:color="auto" w:fill="FEFEFE"/>
        </w:rPr>
        <w:t xml:space="preserve">отново </w:t>
      </w:r>
      <w:r w:rsidR="00A83A0E">
        <w:rPr>
          <w:bCs/>
          <w:shd w:val="clear" w:color="auto" w:fill="FEFEFE"/>
        </w:rPr>
        <w:t xml:space="preserve">са допълнени </w:t>
      </w:r>
      <w:r w:rsidR="00AE1D47">
        <w:rPr>
          <w:bCs/>
          <w:shd w:val="clear" w:color="auto" w:fill="FEFEFE"/>
        </w:rPr>
        <w:t xml:space="preserve">с </w:t>
      </w:r>
      <w:r w:rsidR="00A83A0E">
        <w:rPr>
          <w:bCs/>
          <w:shd w:val="clear" w:color="auto" w:fill="FEFEFE"/>
        </w:rPr>
        <w:t xml:space="preserve">изисквания </w:t>
      </w:r>
      <w:r w:rsidR="00AE1D47">
        <w:rPr>
          <w:bCs/>
          <w:shd w:val="clear" w:color="auto" w:fill="FEFEFE"/>
        </w:rPr>
        <w:t>по отношение на</w:t>
      </w:r>
      <w:r w:rsidR="00A83A0E">
        <w:rPr>
          <w:bCs/>
          <w:shd w:val="clear" w:color="auto" w:fill="FEFEFE"/>
        </w:rPr>
        <w:t xml:space="preserve"> п</w:t>
      </w:r>
      <w:r w:rsidR="00A83A0E" w:rsidRPr="00014D8B">
        <w:rPr>
          <w:bCs/>
          <w:shd w:val="clear" w:color="auto" w:fill="FEFEFE"/>
        </w:rPr>
        <w:t>ублично достъпната инфраструктура със зарядни точки</w:t>
      </w:r>
      <w:r w:rsidR="00A83A0E">
        <w:rPr>
          <w:bCs/>
          <w:shd w:val="clear" w:color="auto" w:fill="FEFEFE"/>
        </w:rPr>
        <w:t xml:space="preserve"> </w:t>
      </w:r>
      <w:r w:rsidR="00AE1D47" w:rsidRPr="001A6CF4">
        <w:rPr>
          <w:color w:val="000000"/>
        </w:rPr>
        <w:t xml:space="preserve">с нормална </w:t>
      </w:r>
      <w:r w:rsidR="00AE1D47">
        <w:rPr>
          <w:color w:val="000000"/>
        </w:rPr>
        <w:t xml:space="preserve">и голяма </w:t>
      </w:r>
      <w:r w:rsidR="00AE1D47" w:rsidRPr="001A6CF4">
        <w:rPr>
          <w:color w:val="000000"/>
        </w:rPr>
        <w:t xml:space="preserve">мощност за </w:t>
      </w:r>
      <w:r w:rsidR="00AE1D47" w:rsidRPr="00A83A0E">
        <w:rPr>
          <w:color w:val="000000"/>
        </w:rPr>
        <w:t xml:space="preserve">променлив </w:t>
      </w:r>
      <w:r w:rsidR="00AE1D47">
        <w:rPr>
          <w:color w:val="000000"/>
        </w:rPr>
        <w:t>и за</w:t>
      </w:r>
      <w:r w:rsidR="00AE1D47" w:rsidRPr="00A83A0E">
        <w:rPr>
          <w:color w:val="000000"/>
        </w:rPr>
        <w:t xml:space="preserve"> </w:t>
      </w:r>
      <w:r w:rsidR="00AE1D47" w:rsidRPr="001A6CF4">
        <w:rPr>
          <w:color w:val="000000"/>
        </w:rPr>
        <w:t>постоянен ток</w:t>
      </w:r>
      <w:r w:rsidR="00AE1D47" w:rsidRPr="0029489B">
        <w:rPr>
          <w:bCs/>
          <w:shd w:val="clear" w:color="auto" w:fill="FEFEFE"/>
        </w:rPr>
        <w:t xml:space="preserve">, </w:t>
      </w:r>
      <w:r w:rsidR="00AE1D47" w:rsidRPr="001A6CF4">
        <w:rPr>
          <w:color w:val="000000"/>
        </w:rPr>
        <w:t xml:space="preserve">предназначени </w:t>
      </w:r>
      <w:r w:rsidR="00A83A0E">
        <w:rPr>
          <w:bCs/>
          <w:shd w:val="clear" w:color="auto" w:fill="FEFEFE"/>
        </w:rPr>
        <w:t xml:space="preserve">за </w:t>
      </w:r>
      <w:r w:rsidR="00C50B36">
        <w:rPr>
          <w:bCs/>
          <w:shd w:val="clear" w:color="auto" w:fill="FEFEFE"/>
        </w:rPr>
        <w:t xml:space="preserve">лекотоварни </w:t>
      </w:r>
      <w:r w:rsidR="00A83A0E">
        <w:rPr>
          <w:bCs/>
          <w:shd w:val="clear" w:color="auto" w:fill="FEFEFE"/>
        </w:rPr>
        <w:t>ЕПС</w:t>
      </w:r>
      <w:r w:rsidR="00146671">
        <w:rPr>
          <w:bCs/>
          <w:lang w:val="ru-RU"/>
        </w:rPr>
        <w:t xml:space="preserve">, </w:t>
      </w:r>
      <w:r w:rsidR="00AE1D47">
        <w:rPr>
          <w:color w:val="000000"/>
        </w:rPr>
        <w:t xml:space="preserve">за ЕПС </w:t>
      </w:r>
      <w:r w:rsidR="00AE1D47" w:rsidRPr="001A6CF4">
        <w:rPr>
          <w:color w:val="000000"/>
        </w:rPr>
        <w:t xml:space="preserve">от категория L </w:t>
      </w:r>
      <w:r w:rsidR="00AE1D47">
        <w:rPr>
          <w:color w:val="000000"/>
        </w:rPr>
        <w:t>и за</w:t>
      </w:r>
      <w:r w:rsidR="00AE1D47" w:rsidRPr="00A83A0E">
        <w:t xml:space="preserve"> </w:t>
      </w:r>
      <w:r w:rsidR="00AE1D47" w:rsidRPr="00A83A0E">
        <w:rPr>
          <w:color w:val="000000"/>
        </w:rPr>
        <w:t>електрически автобуси</w:t>
      </w:r>
      <w:r w:rsidR="00AE1D47">
        <w:rPr>
          <w:color w:val="000000"/>
        </w:rPr>
        <w:t xml:space="preserve">. </w:t>
      </w:r>
      <w:r w:rsidR="00A61238">
        <w:rPr>
          <w:color w:val="000000"/>
        </w:rPr>
        <w:t>Приет</w:t>
      </w:r>
      <w:r w:rsidR="00C50B36">
        <w:rPr>
          <w:color w:val="000000"/>
        </w:rPr>
        <w:t xml:space="preserve">и са </w:t>
      </w:r>
      <w:r w:rsidR="00130AA5">
        <w:rPr>
          <w:color w:val="000000"/>
        </w:rPr>
        <w:t xml:space="preserve">нови </w:t>
      </w:r>
      <w:r w:rsidR="00C50B36" w:rsidRPr="0029489B">
        <w:rPr>
          <w:bCs/>
          <w:shd w:val="clear" w:color="auto" w:fill="FEFEFE"/>
        </w:rPr>
        <w:t xml:space="preserve">технически </w:t>
      </w:r>
      <w:r w:rsidR="00C50B36" w:rsidRPr="0029489B">
        <w:rPr>
          <w:bCs/>
        </w:rPr>
        <w:t>изисквания</w:t>
      </w:r>
      <w:r w:rsidR="00C50B36">
        <w:rPr>
          <w:bCs/>
        </w:rPr>
        <w:t xml:space="preserve"> към </w:t>
      </w:r>
      <w:r w:rsidR="00C50B36">
        <w:rPr>
          <w:bCs/>
          <w:shd w:val="clear" w:color="auto" w:fill="FEFEFE"/>
        </w:rPr>
        <w:t>п</w:t>
      </w:r>
      <w:r w:rsidR="00C50B36" w:rsidRPr="00014D8B">
        <w:rPr>
          <w:bCs/>
          <w:shd w:val="clear" w:color="auto" w:fill="FEFEFE"/>
        </w:rPr>
        <w:t xml:space="preserve">ублично достъпната инфраструктура със </w:t>
      </w:r>
      <w:r w:rsidR="00C50B36" w:rsidRPr="00C50B36">
        <w:rPr>
          <w:bCs/>
        </w:rPr>
        <w:t>зарядни точки с голяма мощност за зареждане на тежкотоварни ЕПС</w:t>
      </w:r>
      <w:r w:rsidR="008835CD" w:rsidRPr="0029489B">
        <w:t>.</w:t>
      </w:r>
    </w:p>
    <w:p w14:paraId="3AF07C9C" w14:textId="17BD6080" w:rsidR="00C607F7" w:rsidRDefault="00F75EF8" w:rsidP="007D6CF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С</w:t>
      </w:r>
      <w:r w:rsidR="00BB3F0F">
        <w:rPr>
          <w:bCs/>
        </w:rPr>
        <w:t xml:space="preserve"> настоящия проект </w:t>
      </w:r>
      <w:r w:rsidR="00BB3F0F" w:rsidRPr="0029489B">
        <w:rPr>
          <w:bCs/>
          <w:shd w:val="clear" w:color="auto" w:fill="FEFEFE"/>
        </w:rPr>
        <w:t xml:space="preserve">на </w:t>
      </w:r>
      <w:r>
        <w:t>н</w:t>
      </w:r>
      <w:r w:rsidR="00BB3F0F" w:rsidRPr="0029489B">
        <w:t xml:space="preserve">аредба </w:t>
      </w:r>
      <w:r w:rsidR="00BB3F0F">
        <w:t xml:space="preserve">в националното законодателство </w:t>
      </w:r>
      <w:r w:rsidR="00F512E3">
        <w:t xml:space="preserve">се </w:t>
      </w:r>
      <w:r w:rsidR="00A61238">
        <w:rPr>
          <w:lang w:val="ru-RU"/>
        </w:rPr>
        <w:t>допълват</w:t>
      </w:r>
      <w:r w:rsidR="00BB3F0F">
        <w:t xml:space="preserve"> </w:t>
      </w:r>
      <w:r w:rsidR="002B3058">
        <w:t>посочените по-горе изисквания</w:t>
      </w:r>
      <w:r w:rsidR="00BB3F0F">
        <w:t xml:space="preserve"> </w:t>
      </w:r>
      <w:r w:rsidR="0082457B">
        <w:t xml:space="preserve">от техническите </w:t>
      </w:r>
      <w:r w:rsidR="0082457B" w:rsidRPr="00AE1D47">
        <w:rPr>
          <w:bCs/>
          <w:lang w:val="ru-RU"/>
        </w:rPr>
        <w:t>спецификации</w:t>
      </w:r>
      <w:r w:rsidR="0082457B">
        <w:t xml:space="preserve"> по </w:t>
      </w:r>
      <w:r w:rsidR="0082457B" w:rsidRPr="00A005E8">
        <w:rPr>
          <w:bCs/>
          <w:lang w:val="ru-RU"/>
        </w:rPr>
        <w:t xml:space="preserve">Приложение </w:t>
      </w:r>
      <w:r w:rsidR="0082457B" w:rsidRPr="00A005E8">
        <w:rPr>
          <w:bCs/>
          <w:lang w:val="en"/>
        </w:rPr>
        <w:t>II</w:t>
      </w:r>
      <w:r w:rsidR="0082457B" w:rsidRPr="00A005E8">
        <w:rPr>
          <w:bCs/>
          <w:lang w:val="ru-RU"/>
        </w:rPr>
        <w:t xml:space="preserve"> </w:t>
      </w:r>
      <w:r w:rsidR="00BB3F0F">
        <w:t xml:space="preserve">на </w:t>
      </w:r>
      <w:r w:rsidR="007603E1" w:rsidRPr="0029489B">
        <w:rPr>
          <w:bCs/>
        </w:rPr>
        <w:t>Регламент (ЕС) 2023/1804</w:t>
      </w:r>
      <w:r w:rsidR="007603E1">
        <w:rPr>
          <w:bCs/>
        </w:rPr>
        <w:t xml:space="preserve"> и </w:t>
      </w:r>
      <w:r w:rsidR="007603E1" w:rsidRPr="0029489B">
        <w:rPr>
          <w:bCs/>
        </w:rPr>
        <w:t>на</w:t>
      </w:r>
      <w:r w:rsidR="007603E1" w:rsidRPr="0029489B">
        <w:rPr>
          <w:b/>
          <w:color w:val="0070C0"/>
          <w:shd w:val="clear" w:color="auto" w:fill="FEFEFE"/>
          <w:lang w:eastAsia="en-US"/>
        </w:rPr>
        <w:t xml:space="preserve"> </w:t>
      </w:r>
      <w:r w:rsidR="007603E1" w:rsidRPr="0029489B">
        <w:rPr>
          <w:bCs/>
        </w:rPr>
        <w:t>Деле</w:t>
      </w:r>
      <w:r w:rsidR="007603E1">
        <w:rPr>
          <w:bCs/>
        </w:rPr>
        <w:t>гиран регламент (ЕС) 2025/656.</w:t>
      </w:r>
    </w:p>
    <w:p w14:paraId="3C8D34E0" w14:textId="1916303E" w:rsidR="00EE33D9" w:rsidRDefault="00B473AE" w:rsidP="00C607F7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bCs/>
        </w:rPr>
      </w:pPr>
      <w:r w:rsidRPr="00B473AE">
        <w:rPr>
          <w:bCs/>
        </w:rPr>
        <w:t xml:space="preserve">В </w:t>
      </w:r>
      <w:r w:rsidR="00D81696">
        <w:t xml:space="preserve">съответствие с член 2 от </w:t>
      </w:r>
      <w:r w:rsidR="00D81696" w:rsidRPr="0029489B">
        <w:rPr>
          <w:bCs/>
        </w:rPr>
        <w:t>Регламент (ЕС) 2023/1804</w:t>
      </w:r>
      <w:r w:rsidR="00D81696" w:rsidRPr="00D81696">
        <w:t xml:space="preserve"> </w:t>
      </w:r>
      <w:r w:rsidR="00D81696">
        <w:t xml:space="preserve">в </w:t>
      </w:r>
      <w:r w:rsidR="00521BFE" w:rsidRPr="00D94813">
        <w:rPr>
          <w:bCs/>
          <w:lang w:val="ru-RU"/>
        </w:rPr>
        <w:t xml:space="preserve">§ </w:t>
      </w:r>
      <w:r w:rsidR="00B66192" w:rsidRPr="00D94813">
        <w:rPr>
          <w:bCs/>
          <w:lang w:val="ru-RU"/>
        </w:rPr>
        <w:t>5</w:t>
      </w:r>
      <w:r w:rsidR="00521BFE" w:rsidRPr="00D94813">
        <w:rPr>
          <w:bCs/>
          <w:lang w:val="ru-RU"/>
        </w:rPr>
        <w:t xml:space="preserve"> </w:t>
      </w:r>
      <w:r w:rsidR="00521BFE" w:rsidRPr="00D94813">
        <w:rPr>
          <w:bCs/>
        </w:rPr>
        <w:t>от</w:t>
      </w:r>
      <w:r w:rsidR="005C4871" w:rsidRPr="00B473AE">
        <w:rPr>
          <w:bCs/>
        </w:rPr>
        <w:t xml:space="preserve"> проект</w:t>
      </w:r>
      <w:r w:rsidR="00521BFE">
        <w:rPr>
          <w:bCs/>
        </w:rPr>
        <w:t>а</w:t>
      </w:r>
      <w:r w:rsidR="005C4871" w:rsidRPr="00B473AE">
        <w:rPr>
          <w:bCs/>
        </w:rPr>
        <w:t xml:space="preserve"> на нормативен акт </w:t>
      </w:r>
      <w:r w:rsidRPr="00B473AE">
        <w:t>са</w:t>
      </w:r>
      <w:r>
        <w:t xml:space="preserve"> </w:t>
      </w:r>
      <w:r w:rsidR="006163CC">
        <w:t>измен</w:t>
      </w:r>
      <w:r>
        <w:t xml:space="preserve">ени </w:t>
      </w:r>
      <w:r w:rsidR="006163CC">
        <w:t>и допълнени</w:t>
      </w:r>
      <w:r w:rsidR="005C4871">
        <w:t xml:space="preserve"> </w:t>
      </w:r>
      <w:r w:rsidR="006163CC">
        <w:t xml:space="preserve">определения на термини </w:t>
      </w:r>
      <w:r w:rsidR="005C4871">
        <w:t xml:space="preserve">в </w:t>
      </w:r>
      <w:r w:rsidR="005C4871">
        <w:rPr>
          <w:bCs/>
        </w:rPr>
        <w:t>§ 2 от д</w:t>
      </w:r>
      <w:r w:rsidR="005C4871" w:rsidRPr="00EE33D9">
        <w:rPr>
          <w:bCs/>
        </w:rPr>
        <w:t>опълнителни</w:t>
      </w:r>
      <w:r w:rsidR="005C4871">
        <w:rPr>
          <w:bCs/>
        </w:rPr>
        <w:t>те</w:t>
      </w:r>
      <w:r w:rsidR="005C4871" w:rsidRPr="00EE33D9">
        <w:rPr>
          <w:bCs/>
        </w:rPr>
        <w:t xml:space="preserve"> разпоредби</w:t>
      </w:r>
      <w:r w:rsidR="005C4871">
        <w:rPr>
          <w:bCs/>
        </w:rPr>
        <w:t xml:space="preserve"> на</w:t>
      </w:r>
      <w:r w:rsidR="005C4871">
        <w:t xml:space="preserve"> наредбата</w:t>
      </w:r>
      <w:r w:rsidR="005C4871">
        <w:rPr>
          <w:bCs/>
        </w:rPr>
        <w:t xml:space="preserve">, а именно: </w:t>
      </w:r>
      <w:r w:rsidR="000E5EF2">
        <w:rPr>
          <w:bCs/>
        </w:rPr>
        <w:t xml:space="preserve">изменена е </w:t>
      </w:r>
      <w:r w:rsidR="00B64528">
        <w:rPr>
          <w:bCs/>
        </w:rPr>
        <w:t xml:space="preserve">т. 11 по отношение на </w:t>
      </w:r>
      <w:r w:rsidR="00B64528" w:rsidRPr="00B64528">
        <w:rPr>
          <w:bCs/>
        </w:rPr>
        <w:t>„</w:t>
      </w:r>
      <w:r w:rsidR="00B64528">
        <w:rPr>
          <w:bCs/>
        </w:rPr>
        <w:t>з</w:t>
      </w:r>
      <w:r w:rsidR="00B64528" w:rsidRPr="00B64528">
        <w:rPr>
          <w:bCs/>
        </w:rPr>
        <w:t>арядна точка“, „зарядна точка с нормална мощност“ и „зарядна точка с голяма мощност“</w:t>
      </w:r>
      <w:r w:rsidR="00B64528">
        <w:rPr>
          <w:bCs/>
        </w:rPr>
        <w:t xml:space="preserve">; </w:t>
      </w:r>
      <w:r w:rsidR="000E5EF2">
        <w:rPr>
          <w:bCs/>
        </w:rPr>
        <w:t xml:space="preserve">създадени са нови </w:t>
      </w:r>
      <w:r w:rsidR="00B64528" w:rsidRPr="0054563B">
        <w:rPr>
          <w:shd w:val="clear" w:color="auto" w:fill="FEFEFE"/>
        </w:rPr>
        <w:t xml:space="preserve">т. 24 </w:t>
      </w:r>
      <w:r w:rsidR="00B64528">
        <w:rPr>
          <w:shd w:val="clear" w:color="auto" w:fill="FEFEFE"/>
        </w:rPr>
        <w:t>–</w:t>
      </w:r>
      <w:r w:rsidR="00B64528" w:rsidRPr="0054563B">
        <w:rPr>
          <w:shd w:val="clear" w:color="auto" w:fill="FEFEFE"/>
        </w:rPr>
        <w:t xml:space="preserve"> </w:t>
      </w:r>
      <w:r w:rsidR="00A37CBD">
        <w:rPr>
          <w:shd w:val="clear" w:color="auto" w:fill="FEFEFE"/>
        </w:rPr>
        <w:t>29</w:t>
      </w:r>
      <w:r w:rsidR="00B64528">
        <w:rPr>
          <w:shd w:val="clear" w:color="auto" w:fill="FEFEFE"/>
        </w:rPr>
        <w:t xml:space="preserve"> </w:t>
      </w:r>
      <w:r w:rsidR="00B64528">
        <w:rPr>
          <w:bCs/>
        </w:rPr>
        <w:t xml:space="preserve">по отношение на </w:t>
      </w:r>
      <w:r w:rsidR="00B64528" w:rsidRPr="00B64528">
        <w:rPr>
          <w:bCs/>
        </w:rPr>
        <w:t>„</w:t>
      </w:r>
      <w:r w:rsidR="007603E1">
        <w:rPr>
          <w:bCs/>
        </w:rPr>
        <w:t>е</w:t>
      </w:r>
      <w:r w:rsidR="007603E1" w:rsidRPr="007603E1">
        <w:rPr>
          <w:bCs/>
        </w:rPr>
        <w:t>лектрическа пътна система</w:t>
      </w:r>
      <w:r w:rsidR="00744CBC" w:rsidRPr="00B64528">
        <w:rPr>
          <w:bCs/>
        </w:rPr>
        <w:t>“</w:t>
      </w:r>
      <w:r w:rsidR="00744CBC">
        <w:rPr>
          <w:bCs/>
        </w:rPr>
        <w:t xml:space="preserve">, </w:t>
      </w:r>
      <w:r w:rsidR="00744CBC" w:rsidRPr="0054563B">
        <w:rPr>
          <w:shd w:val="clear" w:color="auto" w:fill="FEFEFE"/>
        </w:rPr>
        <w:t>„изходна мощност“</w:t>
      </w:r>
      <w:r w:rsidR="00744CBC">
        <w:rPr>
          <w:shd w:val="clear" w:color="auto" w:fill="FEFEFE"/>
        </w:rPr>
        <w:t xml:space="preserve">, </w:t>
      </w:r>
      <w:r w:rsidR="00744CBC" w:rsidRPr="0054563B">
        <w:rPr>
          <w:shd w:val="clear" w:color="auto" w:fill="FEFEFE"/>
        </w:rPr>
        <w:t>„зарядна точка, зарядна станция или заряден център за лекотоварни превозни средства“</w:t>
      </w:r>
      <w:r w:rsidR="00744CBC">
        <w:rPr>
          <w:shd w:val="clear" w:color="auto" w:fill="FEFEFE"/>
        </w:rPr>
        <w:t xml:space="preserve">, </w:t>
      </w:r>
      <w:r w:rsidR="00744CBC" w:rsidRPr="0054563B">
        <w:rPr>
          <w:shd w:val="clear" w:color="auto" w:fill="FEFEFE"/>
        </w:rPr>
        <w:t>„зарядна точка, зарядна станция или заряден център за тежкотоварни превозни средства“</w:t>
      </w:r>
      <w:r w:rsidR="00744CBC">
        <w:rPr>
          <w:shd w:val="clear" w:color="auto" w:fill="FEFEFE"/>
        </w:rPr>
        <w:t xml:space="preserve">, </w:t>
      </w:r>
      <w:r w:rsidR="00744CBC" w:rsidRPr="0054563B">
        <w:rPr>
          <w:shd w:val="clear" w:color="auto" w:fill="FEFEFE"/>
        </w:rPr>
        <w:t>„заряден център“</w:t>
      </w:r>
      <w:r w:rsidR="00654912">
        <w:rPr>
          <w:shd w:val="clear" w:color="auto" w:fill="FEFEFE"/>
        </w:rPr>
        <w:t xml:space="preserve"> и</w:t>
      </w:r>
      <w:r w:rsidR="00744CBC">
        <w:rPr>
          <w:shd w:val="clear" w:color="auto" w:fill="FEFEFE"/>
        </w:rPr>
        <w:t xml:space="preserve"> </w:t>
      </w:r>
      <w:r w:rsidR="00744CBC" w:rsidRPr="0054563B">
        <w:rPr>
          <w:shd w:val="clear" w:color="auto" w:fill="FEFEFE"/>
        </w:rPr>
        <w:t>„</w:t>
      </w:r>
      <w:r w:rsidR="00744CBC">
        <w:rPr>
          <w:shd w:val="clear" w:color="auto" w:fill="FEFEFE"/>
        </w:rPr>
        <w:t>з</w:t>
      </w:r>
      <w:r w:rsidR="00744CBC" w:rsidRPr="0054563B">
        <w:rPr>
          <w:shd w:val="clear" w:color="auto" w:fill="FEFEFE"/>
        </w:rPr>
        <w:t>арядна станция</w:t>
      </w:r>
      <w:r w:rsidR="00146579" w:rsidRPr="0060394F">
        <w:rPr>
          <w:shd w:val="clear" w:color="auto" w:fill="FEFEFE"/>
        </w:rPr>
        <w:t>“</w:t>
      </w:r>
      <w:r w:rsidR="00146579" w:rsidRPr="0060394F">
        <w:rPr>
          <w:bCs/>
        </w:rPr>
        <w:t xml:space="preserve">, както и нови </w:t>
      </w:r>
      <w:r w:rsidR="00146579" w:rsidRPr="0060394F">
        <w:rPr>
          <w:shd w:val="clear" w:color="auto" w:fill="FEFEFE"/>
        </w:rPr>
        <w:t xml:space="preserve">т. 32 и 33 </w:t>
      </w:r>
      <w:r w:rsidR="00146579" w:rsidRPr="0060394F">
        <w:rPr>
          <w:bCs/>
        </w:rPr>
        <w:t>по отношение на „</w:t>
      </w:r>
      <w:r w:rsidR="00146579" w:rsidRPr="0060394F">
        <w:rPr>
          <w:shd w:val="clear" w:color="auto" w:fill="FEFEFE"/>
        </w:rPr>
        <w:t>лекотоварно превозно средство</w:t>
      </w:r>
      <w:r w:rsidR="00146579" w:rsidRPr="0060394F">
        <w:rPr>
          <w:bCs/>
        </w:rPr>
        <w:t>“ и „</w:t>
      </w:r>
      <w:r w:rsidR="00146579" w:rsidRPr="0060394F">
        <w:rPr>
          <w:shd w:val="clear" w:color="auto" w:fill="FEFEFE"/>
        </w:rPr>
        <w:t>тежкотоварно превозно средство</w:t>
      </w:r>
      <w:r w:rsidR="00146579" w:rsidRPr="0060394F">
        <w:rPr>
          <w:bCs/>
        </w:rPr>
        <w:t>“</w:t>
      </w:r>
      <w:r w:rsidR="000154EC">
        <w:rPr>
          <w:bCs/>
        </w:rPr>
        <w:t>.</w:t>
      </w:r>
      <w:r w:rsidR="0040787E" w:rsidRPr="0040787E">
        <w:rPr>
          <w:bCs/>
        </w:rPr>
        <w:t xml:space="preserve"> </w:t>
      </w:r>
      <w:r w:rsidR="0040787E">
        <w:rPr>
          <w:bCs/>
        </w:rPr>
        <w:t xml:space="preserve">В съответствие с </w:t>
      </w:r>
      <w:r w:rsidR="0040787E" w:rsidRPr="00A005E8">
        <w:rPr>
          <w:bCs/>
          <w:lang w:val="ru-RU"/>
        </w:rPr>
        <w:t xml:space="preserve">Приложение </w:t>
      </w:r>
      <w:r w:rsidR="0040787E" w:rsidRPr="00A005E8">
        <w:rPr>
          <w:bCs/>
          <w:lang w:val="en"/>
        </w:rPr>
        <w:t>II</w:t>
      </w:r>
      <w:r w:rsidR="0040787E" w:rsidRPr="00A005E8">
        <w:rPr>
          <w:bCs/>
          <w:lang w:val="ru-RU"/>
        </w:rPr>
        <w:t xml:space="preserve"> към</w:t>
      </w:r>
      <w:r w:rsidR="0040787E" w:rsidRPr="0040787E">
        <w:rPr>
          <w:bCs/>
        </w:rPr>
        <w:t xml:space="preserve"> </w:t>
      </w:r>
      <w:r w:rsidR="0040787E">
        <w:rPr>
          <w:bCs/>
        </w:rPr>
        <w:t xml:space="preserve">регламента с </w:t>
      </w:r>
      <w:r w:rsidR="0040787E" w:rsidRPr="00D35241">
        <w:rPr>
          <w:bCs/>
        </w:rPr>
        <w:t xml:space="preserve">проекта на </w:t>
      </w:r>
      <w:r w:rsidR="0040787E">
        <w:rPr>
          <w:bCs/>
        </w:rPr>
        <w:t xml:space="preserve">наредба се </w:t>
      </w:r>
      <w:r w:rsidR="0040787E" w:rsidRPr="00D35241">
        <w:rPr>
          <w:bCs/>
        </w:rPr>
        <w:t xml:space="preserve">допълва </w:t>
      </w:r>
      <w:r w:rsidR="002B3058">
        <w:rPr>
          <w:bCs/>
        </w:rPr>
        <w:t xml:space="preserve">разпоредбата на </w:t>
      </w:r>
      <w:r w:rsidR="0072054D">
        <w:rPr>
          <w:bCs/>
        </w:rPr>
        <w:t xml:space="preserve">чл. 159, ал. 2, </w:t>
      </w:r>
      <w:r w:rsidR="002B3058">
        <w:rPr>
          <w:bCs/>
        </w:rPr>
        <w:t xml:space="preserve">като се създава </w:t>
      </w:r>
      <w:r w:rsidR="0072054D">
        <w:rPr>
          <w:bCs/>
        </w:rPr>
        <w:t>т. 3</w:t>
      </w:r>
      <w:r w:rsidR="002B3058">
        <w:rPr>
          <w:bCs/>
        </w:rPr>
        <w:t xml:space="preserve"> с изисквания</w:t>
      </w:r>
      <w:r w:rsidR="00FE061C">
        <w:rPr>
          <w:bCs/>
        </w:rPr>
        <w:t xml:space="preserve"> по отношение на </w:t>
      </w:r>
      <w:r w:rsidR="00FE061C" w:rsidRPr="00FE061C">
        <w:rPr>
          <w:bCs/>
        </w:rPr>
        <w:t>автоматизираното устройство с контактен интерфейс за кондуктивното зареждане на електробуси</w:t>
      </w:r>
      <w:r w:rsidR="00FE061C">
        <w:rPr>
          <w:bCs/>
        </w:rPr>
        <w:t>.</w:t>
      </w:r>
    </w:p>
    <w:p w14:paraId="23799C48" w14:textId="15BFA279" w:rsidR="00464158" w:rsidRDefault="000E1709" w:rsidP="007D6CF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lastRenderedPageBreak/>
        <w:t xml:space="preserve">С </w:t>
      </w:r>
      <w:r w:rsidRPr="0029489B">
        <w:rPr>
          <w:bCs/>
        </w:rPr>
        <w:t xml:space="preserve">Делегиран регламент (ЕС) 2025/656 </w:t>
      </w:r>
      <w:r>
        <w:rPr>
          <w:bCs/>
        </w:rPr>
        <w:t>с</w:t>
      </w:r>
      <w:r w:rsidRPr="0029489B">
        <w:rPr>
          <w:bCs/>
        </w:rPr>
        <w:t xml:space="preserve">а </w:t>
      </w:r>
      <w:r w:rsidR="00C27AFE">
        <w:rPr>
          <w:bCs/>
        </w:rPr>
        <w:t xml:space="preserve">допълнени </w:t>
      </w:r>
      <w:r w:rsidR="005804D0">
        <w:rPr>
          <w:bCs/>
        </w:rPr>
        <w:t xml:space="preserve">определения на термини и </w:t>
      </w:r>
      <w:r w:rsidRPr="0029489B">
        <w:rPr>
          <w:bCs/>
          <w:shd w:val="clear" w:color="auto" w:fill="FEFEFE"/>
        </w:rPr>
        <w:t xml:space="preserve">технически </w:t>
      </w:r>
      <w:r w:rsidRPr="0029489B">
        <w:rPr>
          <w:bCs/>
        </w:rPr>
        <w:t xml:space="preserve">изисквания </w:t>
      </w:r>
      <w:r w:rsidR="00876CB4">
        <w:rPr>
          <w:bCs/>
        </w:rPr>
        <w:t xml:space="preserve">в </w:t>
      </w:r>
      <w:r w:rsidR="00876CB4" w:rsidRPr="00A005E8">
        <w:rPr>
          <w:bCs/>
          <w:lang w:val="ru-RU"/>
        </w:rPr>
        <w:t xml:space="preserve">Приложение </w:t>
      </w:r>
      <w:r w:rsidR="00876CB4" w:rsidRPr="00A005E8">
        <w:rPr>
          <w:bCs/>
          <w:lang w:val="en"/>
        </w:rPr>
        <w:t>II</w:t>
      </w:r>
      <w:r w:rsidR="00876CB4" w:rsidRPr="00A005E8">
        <w:rPr>
          <w:bCs/>
          <w:lang w:val="ru-RU"/>
        </w:rPr>
        <w:t xml:space="preserve"> </w:t>
      </w:r>
      <w:r w:rsidR="00876CB4">
        <w:rPr>
          <w:bCs/>
        </w:rPr>
        <w:t>към</w:t>
      </w:r>
      <w:r w:rsidRPr="0029489B">
        <w:rPr>
          <w:b/>
          <w:color w:val="0070C0"/>
          <w:shd w:val="clear" w:color="auto" w:fill="FEFEFE"/>
          <w:lang w:eastAsia="en-US"/>
        </w:rPr>
        <w:t xml:space="preserve"> </w:t>
      </w:r>
      <w:r w:rsidRPr="0029489B">
        <w:rPr>
          <w:bCs/>
        </w:rPr>
        <w:t>Регламент (ЕС) 2023/1804</w:t>
      </w:r>
      <w:r>
        <w:rPr>
          <w:bCs/>
        </w:rPr>
        <w:t xml:space="preserve"> </w:t>
      </w:r>
      <w:r w:rsidRPr="000E1709">
        <w:rPr>
          <w:bCs/>
        </w:rPr>
        <w:t>по отношение на стандартите за безконтактно зареждане, електрическата пътна система, комуникацията превозно средство към мрежа и снабдяването на пътни превозни средства с водород</w:t>
      </w:r>
      <w:r>
        <w:rPr>
          <w:bCs/>
        </w:rPr>
        <w:t>.</w:t>
      </w:r>
      <w:r w:rsidR="006C7943">
        <w:rPr>
          <w:bCs/>
        </w:rPr>
        <w:t xml:space="preserve"> </w:t>
      </w:r>
    </w:p>
    <w:p w14:paraId="6E3B385B" w14:textId="32C69D62" w:rsidR="00246E59" w:rsidRDefault="00983AFD" w:rsidP="007D6CF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hd w:val="clear" w:color="auto" w:fill="FEFEFE"/>
        </w:rPr>
      </w:pPr>
      <w:r>
        <w:rPr>
          <w:bCs/>
        </w:rPr>
        <w:t xml:space="preserve">За </w:t>
      </w:r>
      <w:r w:rsidR="00A906A0">
        <w:rPr>
          <w:bCs/>
        </w:rPr>
        <w:t>проект</w:t>
      </w:r>
      <w:r w:rsidR="00464158">
        <w:rPr>
          <w:bCs/>
        </w:rPr>
        <w:t>а</w:t>
      </w:r>
      <w:r w:rsidR="00A906A0">
        <w:rPr>
          <w:bCs/>
        </w:rPr>
        <w:t xml:space="preserve"> за</w:t>
      </w:r>
      <w:r>
        <w:rPr>
          <w:bCs/>
        </w:rPr>
        <w:t xml:space="preserve"> </w:t>
      </w:r>
      <w:r w:rsidRPr="0029489B">
        <w:rPr>
          <w:bCs/>
          <w:shd w:val="clear" w:color="auto" w:fill="FEFEFE"/>
        </w:rPr>
        <w:t>измене</w:t>
      </w:r>
      <w:r>
        <w:rPr>
          <w:bCs/>
          <w:shd w:val="clear" w:color="auto" w:fill="FEFEFE"/>
        </w:rPr>
        <w:t>н</w:t>
      </w:r>
      <w:r w:rsidRPr="0029489B">
        <w:rPr>
          <w:bCs/>
          <w:shd w:val="clear" w:color="auto" w:fill="FEFEFE"/>
        </w:rPr>
        <w:t xml:space="preserve">ие и допълнение на </w:t>
      </w:r>
      <w:r w:rsidRPr="0029489B">
        <w:t>Наредба № РД-02-20-2 от 2017 г.</w:t>
      </w:r>
      <w:r>
        <w:t xml:space="preserve"> от значение са т</w:t>
      </w:r>
      <w:r w:rsidRPr="00983AFD">
        <w:t>ехнически</w:t>
      </w:r>
      <w:r>
        <w:t>те</w:t>
      </w:r>
      <w:r w:rsidRPr="00983AFD">
        <w:t xml:space="preserve"> спецификации за електрозахранване в автомобилния транспорт</w:t>
      </w:r>
      <w:r>
        <w:t xml:space="preserve"> от приложението към </w:t>
      </w:r>
      <w:r w:rsidRPr="0029489B">
        <w:rPr>
          <w:bCs/>
        </w:rPr>
        <w:t>Делегиран регламент (ЕС) 2025/656</w:t>
      </w:r>
      <w:r w:rsidR="00750FA5">
        <w:rPr>
          <w:bCs/>
        </w:rPr>
        <w:t xml:space="preserve">. </w:t>
      </w:r>
      <w:r w:rsidR="00D44B52">
        <w:t>В</w:t>
      </w:r>
      <w:r w:rsidR="005804D0">
        <w:t xml:space="preserve"> </w:t>
      </w:r>
      <w:r w:rsidR="00B565AF">
        <w:t xml:space="preserve">нови </w:t>
      </w:r>
      <w:r w:rsidR="005804D0">
        <w:t xml:space="preserve">т. 30 и 31 от </w:t>
      </w:r>
      <w:r w:rsidR="005804D0">
        <w:rPr>
          <w:bCs/>
        </w:rPr>
        <w:t>д</w:t>
      </w:r>
      <w:r w:rsidR="005804D0" w:rsidRPr="00EE33D9">
        <w:rPr>
          <w:bCs/>
        </w:rPr>
        <w:t>опълнителни</w:t>
      </w:r>
      <w:r w:rsidR="005804D0">
        <w:rPr>
          <w:bCs/>
        </w:rPr>
        <w:t>те</w:t>
      </w:r>
      <w:r w:rsidR="005804D0" w:rsidRPr="00EE33D9">
        <w:rPr>
          <w:bCs/>
        </w:rPr>
        <w:t xml:space="preserve"> разпоредби</w:t>
      </w:r>
      <w:r w:rsidR="005804D0">
        <w:rPr>
          <w:bCs/>
        </w:rPr>
        <w:t xml:space="preserve"> на наредбата са </w:t>
      </w:r>
      <w:r w:rsidR="00D44B52">
        <w:rPr>
          <w:bCs/>
        </w:rPr>
        <w:t xml:space="preserve">включени </w:t>
      </w:r>
      <w:r w:rsidR="005804D0">
        <w:t>определения на термини за „</w:t>
      </w:r>
      <w:r w:rsidR="005804D0">
        <w:rPr>
          <w:shd w:val="clear" w:color="auto" w:fill="FEFEFE"/>
        </w:rPr>
        <w:t>и</w:t>
      </w:r>
      <w:r w:rsidR="005804D0" w:rsidRPr="00994660">
        <w:rPr>
          <w:shd w:val="clear" w:color="auto" w:fill="FEFEFE"/>
        </w:rPr>
        <w:t>нсталирани</w:t>
      </w:r>
      <w:r w:rsidR="002F3365" w:rsidRPr="0060394F">
        <w:rPr>
          <w:shd w:val="clear" w:color="auto" w:fill="FEFEFE"/>
        </w:rPr>
        <w:t xml:space="preserve"> </w:t>
      </w:r>
      <w:r w:rsidR="002F3365" w:rsidRPr="0060394F">
        <w:rPr>
          <w:bCs/>
        </w:rPr>
        <w:t>зарядни точки</w:t>
      </w:r>
      <w:r w:rsidR="002F3365" w:rsidRPr="0060394F">
        <w:t>“ и „</w:t>
      </w:r>
      <w:r w:rsidR="002F3365" w:rsidRPr="0060394F">
        <w:rPr>
          <w:shd w:val="clear" w:color="auto" w:fill="FEFEFE"/>
        </w:rPr>
        <w:t>обновени</w:t>
      </w:r>
      <w:r w:rsidR="002F3365" w:rsidRPr="0060394F">
        <w:t xml:space="preserve"> </w:t>
      </w:r>
      <w:r w:rsidR="002F3365" w:rsidRPr="0060394F">
        <w:rPr>
          <w:bCs/>
        </w:rPr>
        <w:t>зарядни точки“</w:t>
      </w:r>
      <w:r w:rsidR="005804D0">
        <w:rPr>
          <w:bCs/>
        </w:rPr>
        <w:t xml:space="preserve">. </w:t>
      </w:r>
      <w:r w:rsidR="00750FA5" w:rsidRPr="003B0626">
        <w:rPr>
          <w:bCs/>
        </w:rPr>
        <w:t xml:space="preserve">В </w:t>
      </w:r>
      <w:r w:rsidR="00005515">
        <w:rPr>
          <w:bCs/>
        </w:rPr>
        <w:t xml:space="preserve">съответствие с </w:t>
      </w:r>
      <w:r w:rsidR="005804D0">
        <w:t>т</w:t>
      </w:r>
      <w:r w:rsidR="005804D0" w:rsidRPr="00983AFD">
        <w:t>ехнически</w:t>
      </w:r>
      <w:r w:rsidR="005804D0">
        <w:t>те</w:t>
      </w:r>
      <w:r w:rsidR="005804D0" w:rsidRPr="00983AFD">
        <w:t xml:space="preserve"> спецификации</w:t>
      </w:r>
      <w:r w:rsidR="00005515">
        <w:rPr>
          <w:bCs/>
        </w:rPr>
        <w:t xml:space="preserve"> </w:t>
      </w:r>
      <w:r w:rsidR="00750FA5" w:rsidRPr="00750FA5">
        <w:t xml:space="preserve">са </w:t>
      </w:r>
      <w:r w:rsidR="00750FA5" w:rsidRPr="0029489B">
        <w:rPr>
          <w:bCs/>
          <w:shd w:val="clear" w:color="auto" w:fill="FEFEFE"/>
        </w:rPr>
        <w:t>измене</w:t>
      </w:r>
      <w:r w:rsidR="00750FA5">
        <w:rPr>
          <w:bCs/>
          <w:shd w:val="clear" w:color="auto" w:fill="FEFEFE"/>
        </w:rPr>
        <w:t>ни</w:t>
      </w:r>
      <w:r w:rsidR="00750FA5" w:rsidRPr="0029489B">
        <w:rPr>
          <w:bCs/>
          <w:shd w:val="clear" w:color="auto" w:fill="FEFEFE"/>
        </w:rPr>
        <w:t xml:space="preserve"> и допълнени</w:t>
      </w:r>
      <w:r w:rsidR="00750FA5" w:rsidRPr="00750FA5">
        <w:rPr>
          <w:bCs/>
          <w:shd w:val="clear" w:color="auto" w:fill="FEFEFE"/>
        </w:rPr>
        <w:t xml:space="preserve"> </w:t>
      </w:r>
      <w:r w:rsidR="00005515">
        <w:rPr>
          <w:bCs/>
          <w:shd w:val="clear" w:color="auto" w:fill="FEFEFE"/>
        </w:rPr>
        <w:t xml:space="preserve">чл. 157 и 159 на наредбата с </w:t>
      </w:r>
      <w:r w:rsidR="00750FA5" w:rsidRPr="0029489B">
        <w:rPr>
          <w:bCs/>
          <w:shd w:val="clear" w:color="auto" w:fill="FEFEFE"/>
        </w:rPr>
        <w:t xml:space="preserve">технически </w:t>
      </w:r>
      <w:r w:rsidR="00750FA5" w:rsidRPr="0029489B">
        <w:rPr>
          <w:bCs/>
        </w:rPr>
        <w:t>изисквания</w:t>
      </w:r>
      <w:r w:rsidR="00750FA5">
        <w:rPr>
          <w:bCs/>
        </w:rPr>
        <w:t xml:space="preserve"> към зарядните точки с </w:t>
      </w:r>
      <w:r w:rsidR="005D5828" w:rsidRPr="0054563B">
        <w:rPr>
          <w:bCs/>
          <w:shd w:val="clear" w:color="auto" w:fill="FEFEFE"/>
        </w:rPr>
        <w:t>нормална мощност и с голяма мощност за променлив ток (AC) и за постоянен ток (DC)</w:t>
      </w:r>
      <w:r w:rsidR="005D5828" w:rsidRPr="005D5828">
        <w:rPr>
          <w:bCs/>
        </w:rPr>
        <w:t xml:space="preserve"> </w:t>
      </w:r>
      <w:r w:rsidR="005D5828">
        <w:rPr>
          <w:bCs/>
        </w:rPr>
        <w:t xml:space="preserve">за </w:t>
      </w:r>
      <w:r w:rsidR="00E6098A" w:rsidRPr="00E6098A">
        <w:rPr>
          <w:bCs/>
        </w:rPr>
        <w:t xml:space="preserve">лекотоварни </w:t>
      </w:r>
      <w:r w:rsidR="005D5828">
        <w:rPr>
          <w:bCs/>
        </w:rPr>
        <w:t>ЕПС</w:t>
      </w:r>
      <w:r w:rsidR="00EF73BA">
        <w:rPr>
          <w:bCs/>
        </w:rPr>
        <w:t xml:space="preserve">, включително </w:t>
      </w:r>
      <w:r w:rsidR="00FE58CA" w:rsidRPr="00FE58CA">
        <w:rPr>
          <w:bCs/>
        </w:rPr>
        <w:t xml:space="preserve">за превозни средства </w:t>
      </w:r>
      <w:r w:rsidR="00EF73BA" w:rsidRPr="0054563B">
        <w:rPr>
          <w:bCs/>
          <w:shd w:val="clear" w:color="auto" w:fill="FEFEFE"/>
        </w:rPr>
        <w:t>от категория L</w:t>
      </w:r>
      <w:r w:rsidR="00EF73BA">
        <w:rPr>
          <w:bCs/>
          <w:shd w:val="clear" w:color="auto" w:fill="FEFEFE"/>
        </w:rPr>
        <w:t xml:space="preserve"> </w:t>
      </w:r>
      <w:r w:rsidR="00FE58CA" w:rsidRPr="00FE58CA">
        <w:rPr>
          <w:shd w:val="clear" w:color="auto" w:fill="FEFEFE"/>
        </w:rPr>
        <w:t xml:space="preserve">съгласно чл. 149, ал. </w:t>
      </w:r>
      <w:r w:rsidR="00FE58CA" w:rsidRPr="009B2481">
        <w:rPr>
          <w:shd w:val="clear" w:color="auto" w:fill="FEFEFE"/>
        </w:rPr>
        <w:t xml:space="preserve">1, т. 1 от </w:t>
      </w:r>
      <w:r w:rsidR="00954484" w:rsidRPr="009B2481">
        <w:rPr>
          <w:shd w:val="clear" w:color="auto" w:fill="FEFEFE"/>
        </w:rPr>
        <w:t>Закон</w:t>
      </w:r>
      <w:r w:rsidR="00464158" w:rsidRPr="009B2481">
        <w:rPr>
          <w:shd w:val="clear" w:color="auto" w:fill="FEFEFE"/>
        </w:rPr>
        <w:t>а</w:t>
      </w:r>
      <w:r w:rsidR="00954484" w:rsidRPr="009B2481">
        <w:rPr>
          <w:shd w:val="clear" w:color="auto" w:fill="FEFEFE"/>
        </w:rPr>
        <w:t xml:space="preserve"> за движението</w:t>
      </w:r>
      <w:r w:rsidR="00954484" w:rsidRPr="00954484">
        <w:rPr>
          <w:shd w:val="clear" w:color="auto" w:fill="FEFEFE"/>
        </w:rPr>
        <w:t xml:space="preserve"> по пътищата</w:t>
      </w:r>
      <w:r w:rsidR="00D00464">
        <w:rPr>
          <w:shd w:val="clear" w:color="auto" w:fill="FEFEFE"/>
        </w:rPr>
        <w:t>, както и</w:t>
      </w:r>
      <w:r w:rsidR="00EF73BA">
        <w:rPr>
          <w:bCs/>
          <w:shd w:val="clear" w:color="auto" w:fill="FEFEFE"/>
        </w:rPr>
        <w:t xml:space="preserve"> </w:t>
      </w:r>
      <w:r w:rsidR="00EF73BA" w:rsidRPr="0054563B">
        <w:rPr>
          <w:bCs/>
          <w:shd w:val="clear" w:color="auto" w:fill="FEFEFE"/>
        </w:rPr>
        <w:t>за електробуси</w:t>
      </w:r>
      <w:r w:rsidR="00A8280C">
        <w:rPr>
          <w:bCs/>
          <w:shd w:val="clear" w:color="auto" w:fill="FEFEFE"/>
        </w:rPr>
        <w:t>.</w:t>
      </w:r>
      <w:r w:rsidR="00AC1EF4">
        <w:rPr>
          <w:bCs/>
          <w:shd w:val="clear" w:color="auto" w:fill="FEFEFE"/>
        </w:rPr>
        <w:t xml:space="preserve"> В нови членове </w:t>
      </w:r>
      <w:r w:rsidR="009C0046" w:rsidRPr="009C0046">
        <w:rPr>
          <w:bCs/>
          <w:shd w:val="clear" w:color="auto" w:fill="FEFEFE"/>
          <w:lang w:val="ru-RU"/>
        </w:rPr>
        <w:t>(</w:t>
      </w:r>
      <w:r w:rsidR="009C0046" w:rsidRPr="00F70931">
        <w:rPr>
          <w:shd w:val="clear" w:color="auto" w:fill="FEFEFE"/>
        </w:rPr>
        <w:t>чл. 160, 161 и 162</w:t>
      </w:r>
      <w:r w:rsidR="009C0046" w:rsidRPr="009C0046">
        <w:rPr>
          <w:bCs/>
          <w:shd w:val="clear" w:color="auto" w:fill="FEFEFE"/>
          <w:lang w:val="ru-RU"/>
        </w:rPr>
        <w:t xml:space="preserve">) </w:t>
      </w:r>
      <w:r w:rsidR="00AC1EF4">
        <w:rPr>
          <w:bCs/>
          <w:shd w:val="clear" w:color="auto" w:fill="FEFEFE"/>
        </w:rPr>
        <w:t xml:space="preserve">са </w:t>
      </w:r>
      <w:r w:rsidR="00FC21C3">
        <w:rPr>
          <w:bCs/>
          <w:shd w:val="clear" w:color="auto" w:fill="FEFEFE"/>
        </w:rPr>
        <w:t>включени</w:t>
      </w:r>
      <w:r w:rsidR="00AC1EF4">
        <w:rPr>
          <w:bCs/>
          <w:shd w:val="clear" w:color="auto" w:fill="FEFEFE"/>
        </w:rPr>
        <w:t xml:space="preserve"> </w:t>
      </w:r>
      <w:r w:rsidR="00BE3941" w:rsidRPr="0029489B">
        <w:rPr>
          <w:bCs/>
          <w:shd w:val="clear" w:color="auto" w:fill="FEFEFE"/>
        </w:rPr>
        <w:t xml:space="preserve">технически </w:t>
      </w:r>
      <w:r w:rsidR="00BE3941" w:rsidRPr="0029489B">
        <w:rPr>
          <w:bCs/>
        </w:rPr>
        <w:t>изисквания</w:t>
      </w:r>
      <w:r w:rsidR="00BE3941">
        <w:rPr>
          <w:bCs/>
        </w:rPr>
        <w:t xml:space="preserve"> към</w:t>
      </w:r>
      <w:r w:rsidR="002C137F">
        <w:rPr>
          <w:bCs/>
        </w:rPr>
        <w:t>:</w:t>
      </w:r>
      <w:r w:rsidR="00BE3941">
        <w:rPr>
          <w:bCs/>
        </w:rPr>
        <w:t xml:space="preserve"> зарядни точки с</w:t>
      </w:r>
      <w:r w:rsidR="00BE3941" w:rsidRPr="00BE3941">
        <w:rPr>
          <w:bCs/>
          <w:shd w:val="clear" w:color="auto" w:fill="FEFEFE"/>
        </w:rPr>
        <w:t xml:space="preserve"> </w:t>
      </w:r>
      <w:r w:rsidR="00BE3941" w:rsidRPr="0054563B">
        <w:rPr>
          <w:bCs/>
          <w:shd w:val="clear" w:color="auto" w:fill="FEFEFE"/>
        </w:rPr>
        <w:t>голяма мощност за</w:t>
      </w:r>
      <w:r w:rsidR="00AE1707" w:rsidRPr="00AE1707">
        <w:t xml:space="preserve"> </w:t>
      </w:r>
      <w:r w:rsidR="00AE1707" w:rsidRPr="00AE1707">
        <w:rPr>
          <w:bCs/>
          <w:shd w:val="clear" w:color="auto" w:fill="FEFEFE"/>
        </w:rPr>
        <w:t>тежкотоварни</w:t>
      </w:r>
      <w:r w:rsidR="00AE1707">
        <w:rPr>
          <w:bCs/>
          <w:shd w:val="clear" w:color="auto" w:fill="FEFEFE"/>
        </w:rPr>
        <w:t xml:space="preserve"> ЕПС</w:t>
      </w:r>
      <w:r w:rsidR="002C137F">
        <w:rPr>
          <w:bCs/>
          <w:shd w:val="clear" w:color="auto" w:fill="FEFEFE"/>
        </w:rPr>
        <w:t xml:space="preserve">; </w:t>
      </w:r>
      <w:r w:rsidR="002C137F" w:rsidRPr="00F70931">
        <w:rPr>
          <w:bCs/>
          <w:shd w:val="clear" w:color="auto" w:fill="FEFEFE"/>
        </w:rPr>
        <w:t>зарядни точки за лекотоварни ЕПС за индукционно статично безконтактно зареждане</w:t>
      </w:r>
      <w:r w:rsidR="002C137F">
        <w:rPr>
          <w:bCs/>
          <w:shd w:val="clear" w:color="auto" w:fill="FEFEFE"/>
        </w:rPr>
        <w:t xml:space="preserve">; </w:t>
      </w:r>
      <w:r w:rsidR="002C137F" w:rsidRPr="00F70931">
        <w:rPr>
          <w:bCs/>
          <w:shd w:val="clear" w:color="auto" w:fill="FEFEFE"/>
        </w:rPr>
        <w:t>зареждане с електроенергия за променлив и за постоянен ток за електрическа пътна система за динамично наземно енергозахранване за лекотоварни и тежкотоварни ЕПС</w:t>
      </w:r>
      <w:r w:rsidR="002C137F">
        <w:rPr>
          <w:bCs/>
          <w:shd w:val="clear" w:color="auto" w:fill="FEFEFE"/>
        </w:rPr>
        <w:t>.</w:t>
      </w:r>
      <w:r w:rsidR="00365655">
        <w:rPr>
          <w:bCs/>
          <w:shd w:val="clear" w:color="auto" w:fill="FEFEFE"/>
        </w:rPr>
        <w:t xml:space="preserve"> </w:t>
      </w:r>
    </w:p>
    <w:p w14:paraId="01570FFC" w14:textId="2A4E3BEF" w:rsidR="004C32CD" w:rsidRDefault="00D9799E" w:rsidP="007D6CF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D9799E">
        <w:rPr>
          <w:bCs/>
        </w:rPr>
        <w:t>С оглед</w:t>
      </w:r>
      <w:r>
        <w:rPr>
          <w:bCs/>
        </w:rPr>
        <w:t xml:space="preserve"> разгръщането и развитието на </w:t>
      </w:r>
      <w:r w:rsidR="0072760C" w:rsidRPr="0072760C">
        <w:rPr>
          <w:bCs/>
        </w:rPr>
        <w:t>електрическата инфраструктура и ползването на ЕПС</w:t>
      </w:r>
      <w:r w:rsidR="0072760C">
        <w:rPr>
          <w:bCs/>
        </w:rPr>
        <w:t xml:space="preserve"> </w:t>
      </w:r>
      <w:r w:rsidR="00114F4C">
        <w:rPr>
          <w:bCs/>
        </w:rPr>
        <w:t xml:space="preserve">и съобразно техническите спецификации </w:t>
      </w:r>
      <w:r w:rsidR="00114F4C">
        <w:t xml:space="preserve">към </w:t>
      </w:r>
      <w:r w:rsidR="00114F4C" w:rsidRPr="0029489B">
        <w:rPr>
          <w:bCs/>
        </w:rPr>
        <w:t>Делегиран регламент (ЕС) 2025/656</w:t>
      </w:r>
      <w:r w:rsidR="00114F4C">
        <w:rPr>
          <w:bCs/>
        </w:rPr>
        <w:t xml:space="preserve"> </w:t>
      </w:r>
      <w:r w:rsidR="00F07088">
        <w:rPr>
          <w:bCs/>
        </w:rPr>
        <w:t>в § 8 от</w:t>
      </w:r>
      <w:r w:rsidR="0072760C">
        <w:rPr>
          <w:bCs/>
        </w:rPr>
        <w:t xml:space="preserve"> проекта на наредбата </w:t>
      </w:r>
      <w:r w:rsidR="0072760C" w:rsidRPr="0095364D">
        <w:rPr>
          <w:bCs/>
        </w:rPr>
        <w:t xml:space="preserve">се </w:t>
      </w:r>
      <w:r w:rsidR="0072760C" w:rsidRPr="0095364D">
        <w:t>предвижда и</w:t>
      </w:r>
      <w:r w:rsidR="0072760C" w:rsidRPr="0095364D">
        <w:rPr>
          <w:bCs/>
        </w:rPr>
        <w:t xml:space="preserve">нсталираните </w:t>
      </w:r>
      <w:r w:rsidR="0095364D" w:rsidRPr="0095364D">
        <w:rPr>
          <w:bCs/>
          <w:shd w:val="clear" w:color="auto" w:fill="FEFEFE"/>
        </w:rPr>
        <w:t xml:space="preserve">до влизане в сила на наредбата </w:t>
      </w:r>
      <w:r w:rsidR="0072760C" w:rsidRPr="0095364D">
        <w:rPr>
          <w:bCs/>
        </w:rPr>
        <w:t xml:space="preserve">зарядни точки </w:t>
      </w:r>
      <w:r w:rsidR="00782197">
        <w:rPr>
          <w:bCs/>
        </w:rPr>
        <w:t xml:space="preserve">за ЕПС </w:t>
      </w:r>
      <w:r w:rsidR="00782197" w:rsidRPr="00B223E4">
        <w:rPr>
          <w:bCs/>
          <w:shd w:val="clear" w:color="auto" w:fill="FEFEFE"/>
        </w:rPr>
        <w:t>да продължат да отговарят на стандарт</w:t>
      </w:r>
      <w:r w:rsidR="00782197">
        <w:rPr>
          <w:bCs/>
          <w:shd w:val="clear" w:color="auto" w:fill="FEFEFE"/>
        </w:rPr>
        <w:t>ите, действащи към момента на тяхното проектиране и инсталиране, и</w:t>
      </w:r>
      <w:r w:rsidR="0072760C" w:rsidRPr="0095364D">
        <w:rPr>
          <w:bCs/>
        </w:rPr>
        <w:t xml:space="preserve"> да се приведат в съответствие с изискванията на новите стандарти при тяхното обновяване.</w:t>
      </w:r>
      <w:r w:rsidR="00BD3639" w:rsidRPr="00BD3639">
        <w:t xml:space="preserve"> </w:t>
      </w:r>
      <w:bookmarkStart w:id="0" w:name="_GoBack"/>
      <w:bookmarkEnd w:id="0"/>
    </w:p>
    <w:p w14:paraId="7697260D" w14:textId="77777777" w:rsidR="00A61749" w:rsidRPr="0029489B" w:rsidRDefault="00A61749" w:rsidP="000F1F17">
      <w:pPr>
        <w:numPr>
          <w:ilvl w:val="0"/>
          <w:numId w:val="19"/>
        </w:numPr>
        <w:autoSpaceDE w:val="0"/>
        <w:autoSpaceDN w:val="0"/>
        <w:adjustRightInd w:val="0"/>
        <w:spacing w:before="240" w:after="120" w:line="360" w:lineRule="auto"/>
        <w:jc w:val="both"/>
        <w:rPr>
          <w:b/>
          <w:lang w:eastAsia="en-US"/>
        </w:rPr>
      </w:pPr>
      <w:r w:rsidRPr="0029489B">
        <w:rPr>
          <w:b/>
          <w:lang w:eastAsia="en-US"/>
        </w:rPr>
        <w:t>Ц</w:t>
      </w:r>
      <w:r w:rsidR="00D64891" w:rsidRPr="0029489B">
        <w:rPr>
          <w:b/>
          <w:lang w:eastAsia="en-US"/>
        </w:rPr>
        <w:t>ели</w:t>
      </w:r>
      <w:r w:rsidRPr="0029489B">
        <w:rPr>
          <w:b/>
          <w:lang w:eastAsia="en-US"/>
        </w:rPr>
        <w:t>, които се поставят с приемането на нормативния акт.</w:t>
      </w:r>
    </w:p>
    <w:p w14:paraId="1F9BC0A1" w14:textId="35845E41" w:rsidR="00EE5E3B" w:rsidRPr="000F1F17" w:rsidRDefault="00EE5E3B" w:rsidP="009A57B4">
      <w:pPr>
        <w:spacing w:line="360" w:lineRule="auto"/>
        <w:ind w:firstLine="709"/>
        <w:jc w:val="both"/>
        <w:rPr>
          <w:bCs/>
        </w:rPr>
      </w:pPr>
      <w:r w:rsidRPr="000F1F17">
        <w:rPr>
          <w:bCs/>
        </w:rPr>
        <w:t>Основна ц</w:t>
      </w:r>
      <w:r w:rsidR="00512BD8" w:rsidRPr="000F1F17">
        <w:rPr>
          <w:bCs/>
        </w:rPr>
        <w:t xml:space="preserve">ел на проекта на </w:t>
      </w:r>
      <w:r w:rsidR="00920597" w:rsidRPr="0029489B">
        <w:t>НИД на Наредба № РД-02-20-2 от 2017 г.</w:t>
      </w:r>
      <w:r w:rsidR="00920597">
        <w:t xml:space="preserve"> </w:t>
      </w:r>
      <w:r w:rsidR="00512BD8" w:rsidRPr="000F1F17">
        <w:rPr>
          <w:bCs/>
        </w:rPr>
        <w:t xml:space="preserve">е </w:t>
      </w:r>
      <w:r w:rsidR="00406902">
        <w:t>в националното законодателство</w:t>
      </w:r>
      <w:r w:rsidR="00406902" w:rsidRPr="000F1F17">
        <w:rPr>
          <w:bCs/>
        </w:rPr>
        <w:t xml:space="preserve"> </w:t>
      </w:r>
      <w:r w:rsidR="00512BD8" w:rsidRPr="000F1F17">
        <w:rPr>
          <w:bCs/>
        </w:rPr>
        <w:t xml:space="preserve">да </w:t>
      </w:r>
      <w:r w:rsidR="006A5BA3" w:rsidRPr="000F1F17">
        <w:rPr>
          <w:bCs/>
        </w:rPr>
        <w:t>с</w:t>
      </w:r>
      <w:r w:rsidR="007777FB" w:rsidRPr="000F1F17">
        <w:rPr>
          <w:bCs/>
        </w:rPr>
        <w:t>е</w:t>
      </w:r>
      <w:r w:rsidR="00512BD8" w:rsidRPr="000F1F17">
        <w:rPr>
          <w:bCs/>
        </w:rPr>
        <w:t xml:space="preserve"> </w:t>
      </w:r>
      <w:r w:rsidR="009961ED">
        <w:rPr>
          <w:shd w:val="clear" w:color="auto" w:fill="FEFEFE"/>
        </w:rPr>
        <w:t>осигури прилагането</w:t>
      </w:r>
      <w:r w:rsidR="00920597" w:rsidRPr="000F1F17">
        <w:rPr>
          <w:bCs/>
        </w:rPr>
        <w:t xml:space="preserve"> </w:t>
      </w:r>
      <w:r w:rsidR="009961ED">
        <w:rPr>
          <w:bCs/>
        </w:rPr>
        <w:t xml:space="preserve">на </w:t>
      </w:r>
      <w:r w:rsidR="000D2A79" w:rsidRPr="0029489B">
        <w:rPr>
          <w:bCs/>
          <w:shd w:val="clear" w:color="auto" w:fill="FEFEFE"/>
        </w:rPr>
        <w:t xml:space="preserve">технически </w:t>
      </w:r>
      <w:r w:rsidR="000D2A79">
        <w:t>и</w:t>
      </w:r>
      <w:r w:rsidR="000D2A79" w:rsidRPr="00F70931">
        <w:t>зисквания</w:t>
      </w:r>
      <w:r w:rsidR="00920597">
        <w:rPr>
          <w:bCs/>
        </w:rPr>
        <w:t xml:space="preserve"> </w:t>
      </w:r>
      <w:r w:rsidR="000D2A79">
        <w:t xml:space="preserve">по </w:t>
      </w:r>
      <w:r w:rsidR="000D2A79" w:rsidRPr="00A005E8">
        <w:rPr>
          <w:bCs/>
          <w:lang w:val="ru-RU"/>
        </w:rPr>
        <w:t xml:space="preserve">Приложение </w:t>
      </w:r>
      <w:r w:rsidR="000D2A79" w:rsidRPr="00A005E8">
        <w:rPr>
          <w:bCs/>
          <w:lang w:val="en"/>
        </w:rPr>
        <w:t>II</w:t>
      </w:r>
      <w:r w:rsidR="000D2A79" w:rsidRPr="00A005E8">
        <w:rPr>
          <w:bCs/>
          <w:lang w:val="ru-RU"/>
        </w:rPr>
        <w:t xml:space="preserve"> </w:t>
      </w:r>
      <w:r w:rsidR="000D2A79">
        <w:t>на</w:t>
      </w:r>
      <w:r w:rsidR="006A5BA3" w:rsidRPr="000F1F17">
        <w:rPr>
          <w:bCs/>
        </w:rPr>
        <w:t xml:space="preserve"> </w:t>
      </w:r>
      <w:r w:rsidR="000F1F17" w:rsidRPr="000F1F17">
        <w:rPr>
          <w:bCs/>
        </w:rPr>
        <w:t xml:space="preserve">Регламент (ЕС) 2023/1804 и </w:t>
      </w:r>
      <w:r w:rsidR="000D2A79">
        <w:rPr>
          <w:bCs/>
        </w:rPr>
        <w:t xml:space="preserve">на </w:t>
      </w:r>
      <w:r w:rsidR="000F1F17" w:rsidRPr="000F1F17">
        <w:rPr>
          <w:bCs/>
        </w:rPr>
        <w:t>Делегиран регламент (ЕС) 2025/656.</w:t>
      </w:r>
    </w:p>
    <w:p w14:paraId="7D4A3843" w14:textId="77777777" w:rsidR="00DA3409" w:rsidRPr="009A57B4" w:rsidRDefault="00A61749" w:rsidP="009A57B4">
      <w:pPr>
        <w:numPr>
          <w:ilvl w:val="0"/>
          <w:numId w:val="19"/>
        </w:numPr>
        <w:autoSpaceDE w:val="0"/>
        <w:autoSpaceDN w:val="0"/>
        <w:adjustRightInd w:val="0"/>
        <w:spacing w:before="240" w:after="120" w:line="360" w:lineRule="auto"/>
        <w:jc w:val="both"/>
        <w:rPr>
          <w:b/>
          <w:lang w:eastAsia="en-US"/>
        </w:rPr>
      </w:pPr>
      <w:r w:rsidRPr="009A57B4">
        <w:rPr>
          <w:b/>
          <w:lang w:eastAsia="en-US"/>
        </w:rPr>
        <w:t>Ф</w:t>
      </w:r>
      <w:r w:rsidR="00EA413D" w:rsidRPr="009A57B4">
        <w:rPr>
          <w:b/>
          <w:lang w:eastAsia="en-US"/>
        </w:rPr>
        <w:t>инансови</w:t>
      </w:r>
      <w:r w:rsidRPr="009A57B4">
        <w:rPr>
          <w:b/>
          <w:lang w:eastAsia="en-US"/>
        </w:rPr>
        <w:t xml:space="preserve"> и други средства, необходими за прилагането на нормативния акт.</w:t>
      </w:r>
    </w:p>
    <w:p w14:paraId="235D5150" w14:textId="0930F181" w:rsidR="00DA3409" w:rsidRPr="009A57B4" w:rsidRDefault="00DA3409" w:rsidP="009A57B4">
      <w:pPr>
        <w:spacing w:line="360" w:lineRule="auto"/>
        <w:ind w:firstLine="709"/>
        <w:jc w:val="both"/>
        <w:rPr>
          <w:bCs/>
        </w:rPr>
      </w:pPr>
      <w:r w:rsidRPr="009A57B4">
        <w:rPr>
          <w:bCs/>
        </w:rPr>
        <w:t xml:space="preserve">За приемането на </w:t>
      </w:r>
      <w:r w:rsidR="00EE5E3B" w:rsidRPr="009A57B4">
        <w:rPr>
          <w:bCs/>
        </w:rPr>
        <w:t xml:space="preserve">НИД </w:t>
      </w:r>
      <w:r w:rsidRPr="009A57B4">
        <w:rPr>
          <w:bCs/>
        </w:rPr>
        <w:t xml:space="preserve">на Наредба № РД-02-20-2 от 2017 г. не са необходими финансови и други средства. Издаването на наредбата не </w:t>
      </w:r>
      <w:r w:rsidR="000F1F17" w:rsidRPr="009A57B4">
        <w:rPr>
          <w:bCs/>
        </w:rPr>
        <w:t>е обвързано с</w:t>
      </w:r>
      <w:r w:rsidRPr="009A57B4">
        <w:rPr>
          <w:bCs/>
        </w:rPr>
        <w:t xml:space="preserve"> държавния бюджет.</w:t>
      </w:r>
    </w:p>
    <w:p w14:paraId="062FD362" w14:textId="77777777" w:rsidR="00CA7B20" w:rsidRDefault="00CA7B20" w:rsidP="002518D0">
      <w:pPr>
        <w:numPr>
          <w:ilvl w:val="0"/>
          <w:numId w:val="19"/>
        </w:numPr>
        <w:autoSpaceDE w:val="0"/>
        <w:autoSpaceDN w:val="0"/>
        <w:adjustRightInd w:val="0"/>
        <w:spacing w:before="240" w:after="120" w:line="360" w:lineRule="auto"/>
        <w:jc w:val="both"/>
        <w:rPr>
          <w:b/>
          <w:lang w:eastAsia="en-US"/>
        </w:rPr>
        <w:sectPr w:rsidR="00CA7B20" w:rsidSect="00D31E58">
          <w:footerReference w:type="default" r:id="rId8"/>
          <w:footerReference w:type="first" r:id="rId9"/>
          <w:pgSz w:w="11906" w:h="16838" w:code="9"/>
          <w:pgMar w:top="1134" w:right="1134" w:bottom="567" w:left="1418" w:header="964" w:footer="227" w:gutter="0"/>
          <w:pgNumType w:start="1"/>
          <w:cols w:space="708"/>
          <w:titlePg/>
          <w:docGrid w:linePitch="360"/>
        </w:sectPr>
      </w:pPr>
    </w:p>
    <w:p w14:paraId="355C4808" w14:textId="2152F28D" w:rsidR="00A61749" w:rsidRPr="0029489B" w:rsidRDefault="00A61749" w:rsidP="002518D0">
      <w:pPr>
        <w:numPr>
          <w:ilvl w:val="0"/>
          <w:numId w:val="19"/>
        </w:numPr>
        <w:autoSpaceDE w:val="0"/>
        <w:autoSpaceDN w:val="0"/>
        <w:adjustRightInd w:val="0"/>
        <w:spacing w:before="240" w:after="120" w:line="360" w:lineRule="auto"/>
        <w:jc w:val="both"/>
        <w:rPr>
          <w:b/>
          <w:lang w:eastAsia="en-US"/>
        </w:rPr>
      </w:pPr>
      <w:r w:rsidRPr="0029489B">
        <w:rPr>
          <w:b/>
          <w:lang w:eastAsia="en-US"/>
        </w:rPr>
        <w:lastRenderedPageBreak/>
        <w:t xml:space="preserve">Очаквани резултати от прилагането на нормативния акт. </w:t>
      </w:r>
    </w:p>
    <w:p w14:paraId="30441B92" w14:textId="3ADF42C9" w:rsidR="00F96273" w:rsidRPr="0029489B" w:rsidRDefault="004E6A2C" w:rsidP="007D6CF7">
      <w:pPr>
        <w:pStyle w:val="ListParagraph"/>
        <w:spacing w:after="0" w:line="36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489B">
        <w:rPr>
          <w:rFonts w:ascii="Times New Roman" w:hAnsi="Times New Roman"/>
          <w:sz w:val="24"/>
          <w:szCs w:val="24"/>
        </w:rPr>
        <w:t>С приемане</w:t>
      </w:r>
      <w:r w:rsidR="00D9221E" w:rsidRPr="0029489B">
        <w:rPr>
          <w:rFonts w:ascii="Times New Roman" w:hAnsi="Times New Roman"/>
          <w:sz w:val="24"/>
          <w:szCs w:val="24"/>
        </w:rPr>
        <w:t>то</w:t>
      </w:r>
      <w:r w:rsidRPr="0029489B">
        <w:rPr>
          <w:rFonts w:ascii="Times New Roman" w:hAnsi="Times New Roman"/>
          <w:sz w:val="24"/>
          <w:szCs w:val="24"/>
        </w:rPr>
        <w:t xml:space="preserve"> на проекта </w:t>
      </w:r>
      <w:r w:rsidR="00814F59" w:rsidRPr="0029489B">
        <w:rPr>
          <w:rFonts w:ascii="Times New Roman" w:hAnsi="Times New Roman"/>
          <w:sz w:val="24"/>
          <w:szCs w:val="24"/>
        </w:rPr>
        <w:t>на</w:t>
      </w:r>
      <w:r w:rsidR="000D6820" w:rsidRPr="0029489B">
        <w:rPr>
          <w:rFonts w:ascii="Times New Roman" w:hAnsi="Times New Roman"/>
          <w:sz w:val="24"/>
          <w:szCs w:val="24"/>
        </w:rPr>
        <w:t xml:space="preserve"> </w:t>
      </w:r>
      <w:r w:rsidR="00EE5E3B" w:rsidRPr="0029489B">
        <w:rPr>
          <w:rFonts w:ascii="Times New Roman" w:hAnsi="Times New Roman"/>
          <w:sz w:val="24"/>
          <w:szCs w:val="24"/>
        </w:rPr>
        <w:t xml:space="preserve">НИД </w:t>
      </w:r>
      <w:r w:rsidR="000D6820" w:rsidRPr="0029489B">
        <w:rPr>
          <w:rFonts w:ascii="Times New Roman" w:hAnsi="Times New Roman"/>
          <w:sz w:val="24"/>
          <w:szCs w:val="24"/>
        </w:rPr>
        <w:t>на Наредба № РД-02-20-2 от 2017 г. се очакват следните резултати</w:t>
      </w:r>
      <w:r w:rsidR="00BA238C" w:rsidRPr="00BA238C">
        <w:rPr>
          <w:rFonts w:ascii="Times New Roman" w:hAnsi="Times New Roman"/>
          <w:sz w:val="24"/>
          <w:szCs w:val="24"/>
        </w:rPr>
        <w:t xml:space="preserve"> </w:t>
      </w:r>
      <w:r w:rsidR="00BA238C" w:rsidRPr="003419F0">
        <w:rPr>
          <w:rFonts w:ascii="Times New Roman" w:hAnsi="Times New Roman"/>
          <w:sz w:val="24"/>
          <w:szCs w:val="24"/>
        </w:rPr>
        <w:t>на национално ниво</w:t>
      </w:r>
      <w:r w:rsidR="000D6820" w:rsidRPr="0029489B">
        <w:rPr>
          <w:rFonts w:ascii="Times New Roman" w:hAnsi="Times New Roman"/>
          <w:sz w:val="24"/>
          <w:szCs w:val="24"/>
        </w:rPr>
        <w:t>:</w:t>
      </w:r>
    </w:p>
    <w:p w14:paraId="605E252E" w14:textId="1DEC447D" w:rsidR="004559F8" w:rsidRDefault="00E116CF" w:rsidP="007D6CF7">
      <w:pPr>
        <w:pStyle w:val="ListParagraph"/>
        <w:numPr>
          <w:ilvl w:val="1"/>
          <w:numId w:val="19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A69F9" w:rsidRPr="00CA69F9">
        <w:rPr>
          <w:rFonts w:ascii="Times New Roman" w:hAnsi="Times New Roman"/>
          <w:sz w:val="24"/>
          <w:szCs w:val="24"/>
        </w:rPr>
        <w:t xml:space="preserve">разгръщане и развитие на електрическата инфраструктура и ползването на ЕПС </w:t>
      </w:r>
      <w:r w:rsidR="00226860" w:rsidRPr="003419F0">
        <w:rPr>
          <w:rFonts w:ascii="Times New Roman" w:hAnsi="Times New Roman"/>
          <w:sz w:val="24"/>
          <w:szCs w:val="24"/>
        </w:rPr>
        <w:t xml:space="preserve">във връзка с </w:t>
      </w:r>
      <w:r w:rsidR="00CA69F9">
        <w:rPr>
          <w:rFonts w:ascii="Times New Roman" w:hAnsi="Times New Roman"/>
          <w:sz w:val="24"/>
          <w:szCs w:val="24"/>
        </w:rPr>
        <w:t>разширяване на възможностите за</w:t>
      </w:r>
      <w:r w:rsidR="00226860" w:rsidRPr="003419F0">
        <w:rPr>
          <w:rFonts w:ascii="Times New Roman" w:hAnsi="Times New Roman"/>
          <w:sz w:val="24"/>
          <w:szCs w:val="24"/>
        </w:rPr>
        <w:t xml:space="preserve"> изграждане на зарядни точки за </w:t>
      </w:r>
      <w:r w:rsidR="003419F0" w:rsidRPr="003419F0">
        <w:rPr>
          <w:rFonts w:ascii="Times New Roman" w:hAnsi="Times New Roman"/>
          <w:sz w:val="24"/>
          <w:szCs w:val="24"/>
        </w:rPr>
        <w:t xml:space="preserve">лекотоварни </w:t>
      </w:r>
      <w:r w:rsidR="00226860" w:rsidRPr="003419F0">
        <w:rPr>
          <w:rFonts w:ascii="Times New Roman" w:hAnsi="Times New Roman"/>
          <w:sz w:val="24"/>
          <w:szCs w:val="24"/>
        </w:rPr>
        <w:t>ЕПС</w:t>
      </w:r>
      <w:r w:rsidR="00EB0731">
        <w:rPr>
          <w:rFonts w:ascii="Times New Roman" w:hAnsi="Times New Roman"/>
          <w:sz w:val="24"/>
          <w:szCs w:val="24"/>
        </w:rPr>
        <w:t>, ЕПС</w:t>
      </w:r>
      <w:r w:rsidR="00226860" w:rsidRPr="003419F0">
        <w:rPr>
          <w:rFonts w:ascii="Times New Roman" w:hAnsi="Times New Roman"/>
          <w:sz w:val="24"/>
          <w:szCs w:val="24"/>
        </w:rPr>
        <w:t xml:space="preserve"> от категория L и електробуси</w:t>
      </w:r>
      <w:r w:rsidR="003419F0">
        <w:rPr>
          <w:rFonts w:ascii="Times New Roman" w:hAnsi="Times New Roman"/>
          <w:sz w:val="24"/>
          <w:szCs w:val="24"/>
        </w:rPr>
        <w:t>;</w:t>
      </w:r>
    </w:p>
    <w:p w14:paraId="79181CF8" w14:textId="590127CA" w:rsidR="00426A25" w:rsidRDefault="004559F8" w:rsidP="007D6CF7">
      <w:pPr>
        <w:pStyle w:val="ListParagraph"/>
        <w:numPr>
          <w:ilvl w:val="1"/>
          <w:numId w:val="19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559F8">
        <w:rPr>
          <w:rFonts w:ascii="Times New Roman" w:hAnsi="Times New Roman"/>
          <w:sz w:val="24"/>
          <w:szCs w:val="24"/>
        </w:rPr>
        <w:t xml:space="preserve"> разгръщане и развитие на електрическата инфраструктура във връзка</w:t>
      </w:r>
      <w:r w:rsidR="00426A25">
        <w:rPr>
          <w:rFonts w:ascii="Times New Roman" w:hAnsi="Times New Roman"/>
          <w:sz w:val="24"/>
          <w:szCs w:val="24"/>
        </w:rPr>
        <w:t xml:space="preserve"> </w:t>
      </w:r>
      <w:r w:rsidR="00426A25" w:rsidRPr="00D462A5">
        <w:rPr>
          <w:rFonts w:ascii="Times New Roman" w:hAnsi="Times New Roman"/>
          <w:sz w:val="24"/>
          <w:szCs w:val="24"/>
        </w:rPr>
        <w:t>с осигур</w:t>
      </w:r>
      <w:r w:rsidR="00426A25">
        <w:rPr>
          <w:rFonts w:ascii="Times New Roman" w:hAnsi="Times New Roman"/>
          <w:sz w:val="24"/>
          <w:szCs w:val="24"/>
        </w:rPr>
        <w:t xml:space="preserve">яване на </w:t>
      </w:r>
      <w:r w:rsidR="00426A25" w:rsidRPr="00D462A5">
        <w:rPr>
          <w:rFonts w:ascii="Times New Roman" w:hAnsi="Times New Roman"/>
          <w:sz w:val="24"/>
          <w:szCs w:val="24"/>
        </w:rPr>
        <w:t>условия за изграждане на</w:t>
      </w:r>
      <w:r w:rsidR="00426A25" w:rsidRPr="00D462A5">
        <w:t xml:space="preserve"> </w:t>
      </w:r>
      <w:r w:rsidR="00426A25" w:rsidRPr="00D462A5">
        <w:rPr>
          <w:rFonts w:ascii="Times New Roman" w:hAnsi="Times New Roman"/>
          <w:sz w:val="24"/>
          <w:szCs w:val="24"/>
        </w:rPr>
        <w:t xml:space="preserve">зарядни точки </w:t>
      </w:r>
      <w:r w:rsidR="00426A25" w:rsidRPr="00426A25">
        <w:rPr>
          <w:rFonts w:ascii="Times New Roman" w:hAnsi="Times New Roman"/>
          <w:sz w:val="24"/>
          <w:szCs w:val="24"/>
        </w:rPr>
        <w:t xml:space="preserve">с голяма мощност за тежкотоварни ЕПС; </w:t>
      </w:r>
    </w:p>
    <w:p w14:paraId="025472BA" w14:textId="76830D79" w:rsidR="00426A25" w:rsidRDefault="00426A25" w:rsidP="007D6CF7">
      <w:pPr>
        <w:pStyle w:val="ListParagraph"/>
        <w:numPr>
          <w:ilvl w:val="1"/>
          <w:numId w:val="19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559F8">
        <w:rPr>
          <w:rFonts w:ascii="Times New Roman" w:hAnsi="Times New Roman"/>
          <w:sz w:val="24"/>
          <w:szCs w:val="24"/>
        </w:rPr>
        <w:t>разгръщане и развитие на електрическата инфраструктура във връзка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2A5">
        <w:rPr>
          <w:rFonts w:ascii="Times New Roman" w:hAnsi="Times New Roman"/>
          <w:sz w:val="24"/>
          <w:szCs w:val="24"/>
        </w:rPr>
        <w:t>с осигур</w:t>
      </w:r>
      <w:r>
        <w:rPr>
          <w:rFonts w:ascii="Times New Roman" w:hAnsi="Times New Roman"/>
          <w:sz w:val="24"/>
          <w:szCs w:val="24"/>
        </w:rPr>
        <w:t xml:space="preserve">яване на </w:t>
      </w:r>
      <w:r w:rsidRPr="00D462A5">
        <w:rPr>
          <w:rFonts w:ascii="Times New Roman" w:hAnsi="Times New Roman"/>
          <w:sz w:val="24"/>
          <w:szCs w:val="24"/>
        </w:rPr>
        <w:t>условия за изграждане на</w:t>
      </w:r>
      <w:r w:rsidRPr="00D462A5">
        <w:t xml:space="preserve"> </w:t>
      </w:r>
      <w:r w:rsidRPr="00D462A5">
        <w:rPr>
          <w:rFonts w:ascii="Times New Roman" w:hAnsi="Times New Roman"/>
          <w:sz w:val="24"/>
          <w:szCs w:val="24"/>
        </w:rPr>
        <w:t>зарядни точки</w:t>
      </w:r>
      <w:r w:rsidRPr="00426A25">
        <w:rPr>
          <w:rFonts w:ascii="Times New Roman" w:hAnsi="Times New Roman"/>
          <w:sz w:val="24"/>
          <w:szCs w:val="24"/>
        </w:rPr>
        <w:t xml:space="preserve"> за лекотоварни ЕПС за индукционно статично безконтактно зареждане;</w:t>
      </w:r>
    </w:p>
    <w:p w14:paraId="06B40D32" w14:textId="359995F9" w:rsidR="003419F0" w:rsidRDefault="009D7C3E" w:rsidP="007D6CF7">
      <w:pPr>
        <w:pStyle w:val="ListParagraph"/>
        <w:numPr>
          <w:ilvl w:val="1"/>
          <w:numId w:val="19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D0045" w:rsidRPr="004559F8">
        <w:rPr>
          <w:rFonts w:ascii="Times New Roman" w:hAnsi="Times New Roman"/>
          <w:sz w:val="24"/>
          <w:szCs w:val="24"/>
        </w:rPr>
        <w:t>разгръщане и развитие на електрическата инфраструктура във връзка</w:t>
      </w:r>
      <w:r w:rsidR="001D0045">
        <w:rPr>
          <w:rFonts w:ascii="Times New Roman" w:hAnsi="Times New Roman"/>
          <w:sz w:val="24"/>
          <w:szCs w:val="24"/>
        </w:rPr>
        <w:t xml:space="preserve"> </w:t>
      </w:r>
      <w:r w:rsidR="001D0045" w:rsidRPr="00D462A5">
        <w:rPr>
          <w:rFonts w:ascii="Times New Roman" w:hAnsi="Times New Roman"/>
          <w:sz w:val="24"/>
          <w:szCs w:val="24"/>
        </w:rPr>
        <w:t>с осигур</w:t>
      </w:r>
      <w:r w:rsidR="001D0045">
        <w:rPr>
          <w:rFonts w:ascii="Times New Roman" w:hAnsi="Times New Roman"/>
          <w:sz w:val="24"/>
          <w:szCs w:val="24"/>
        </w:rPr>
        <w:t xml:space="preserve">яване на </w:t>
      </w:r>
      <w:r w:rsidR="001D0045" w:rsidRPr="00D462A5">
        <w:rPr>
          <w:rFonts w:ascii="Times New Roman" w:hAnsi="Times New Roman"/>
          <w:sz w:val="24"/>
          <w:szCs w:val="24"/>
        </w:rPr>
        <w:t xml:space="preserve">условия за </w:t>
      </w:r>
      <w:r w:rsidR="00426A25" w:rsidRPr="001D0045">
        <w:rPr>
          <w:rFonts w:ascii="Times New Roman" w:hAnsi="Times New Roman"/>
          <w:sz w:val="24"/>
          <w:szCs w:val="24"/>
        </w:rPr>
        <w:t>зареждане с електроенергия за променлив и за постоянен ток за електрическа пътна система за динамично наземно енергозахранване за лекотоварни и тежкотоварни ЕПС</w:t>
      </w:r>
      <w:r w:rsidR="00172DF4">
        <w:rPr>
          <w:rFonts w:ascii="Times New Roman" w:hAnsi="Times New Roman"/>
          <w:sz w:val="24"/>
          <w:szCs w:val="24"/>
        </w:rPr>
        <w:t>.</w:t>
      </w:r>
    </w:p>
    <w:p w14:paraId="4DBC7BFC" w14:textId="77777777" w:rsidR="00A61749" w:rsidRPr="0029489B" w:rsidRDefault="006F1D62" w:rsidP="004E6A2C">
      <w:pPr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jc w:val="both"/>
        <w:rPr>
          <w:b/>
        </w:rPr>
      </w:pPr>
      <w:r w:rsidRPr="0029489B">
        <w:rPr>
          <w:b/>
        </w:rPr>
        <w:t>Анализ за съответствие с правото на Европейския съюз.</w:t>
      </w:r>
    </w:p>
    <w:p w14:paraId="52ED5C58" w14:textId="448349BB" w:rsidR="00CC0747" w:rsidRDefault="00DA3409" w:rsidP="007D6CF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9489B">
        <w:t xml:space="preserve">С проекта на </w:t>
      </w:r>
      <w:r w:rsidR="00EE5E3B" w:rsidRPr="0029489B">
        <w:t xml:space="preserve">НИД </w:t>
      </w:r>
      <w:r w:rsidRPr="0029489B">
        <w:t xml:space="preserve">на Наредба № РД-02-20-2 от 2017 г. </w:t>
      </w:r>
      <w:r w:rsidR="00B95325" w:rsidRPr="0029489B">
        <w:t xml:space="preserve">в националното законодателство </w:t>
      </w:r>
      <w:r w:rsidR="00290E7E" w:rsidRPr="0029489B">
        <w:t xml:space="preserve">се </w:t>
      </w:r>
      <w:r w:rsidR="00564CAA">
        <w:t>включв</w:t>
      </w:r>
      <w:r w:rsidR="00290E7E" w:rsidRPr="0029489B">
        <w:t xml:space="preserve">ат </w:t>
      </w:r>
      <w:r w:rsidR="00FE490E" w:rsidRPr="0029489B">
        <w:rPr>
          <w:bCs/>
          <w:shd w:val="clear" w:color="auto" w:fill="FEFEFE"/>
        </w:rPr>
        <w:t xml:space="preserve">технически </w:t>
      </w:r>
      <w:r w:rsidR="00B95325" w:rsidRPr="0029489B">
        <w:t>изисквания</w:t>
      </w:r>
      <w:r w:rsidR="00B95325" w:rsidRPr="0029489B">
        <w:rPr>
          <w:bCs/>
        </w:rPr>
        <w:t xml:space="preserve"> на</w:t>
      </w:r>
      <w:r w:rsidR="00B95325" w:rsidRPr="0029489B">
        <w:t xml:space="preserve"> </w:t>
      </w:r>
      <w:r w:rsidR="007C497F" w:rsidRPr="000F1F17">
        <w:rPr>
          <w:bCs/>
        </w:rPr>
        <w:t xml:space="preserve">Регламент (ЕС) 2023/1804 и </w:t>
      </w:r>
      <w:r w:rsidR="00FE490E">
        <w:rPr>
          <w:bCs/>
        </w:rPr>
        <w:t xml:space="preserve">на </w:t>
      </w:r>
      <w:r w:rsidR="007C497F" w:rsidRPr="000F1F17">
        <w:rPr>
          <w:bCs/>
        </w:rPr>
        <w:t xml:space="preserve">Делегиран регламент </w:t>
      </w:r>
      <w:r w:rsidR="007C497F" w:rsidRPr="00406902">
        <w:rPr>
          <w:bCs/>
        </w:rPr>
        <w:t>(ЕС) 2025/656</w:t>
      </w:r>
      <w:r w:rsidR="00C05C20" w:rsidRPr="00406902">
        <w:rPr>
          <w:bCs/>
        </w:rPr>
        <w:t>.</w:t>
      </w:r>
      <w:r w:rsidR="0028057B" w:rsidRPr="00406902">
        <w:rPr>
          <w:bCs/>
        </w:rPr>
        <w:t xml:space="preserve"> </w:t>
      </w:r>
    </w:p>
    <w:p w14:paraId="29F5DA7C" w14:textId="79A8CF45" w:rsidR="00564CAA" w:rsidRPr="007743C7" w:rsidRDefault="00564CAA" w:rsidP="007D6CF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7743C7">
        <w:t xml:space="preserve">Проектът на нормативен акт е съгласуван по реда на </w:t>
      </w:r>
      <w:r w:rsidRPr="007743C7">
        <w:rPr>
          <w:bCs/>
        </w:rPr>
        <w:t xml:space="preserve">Постановление № 85 на Министерския съвет от 2007 г. за координация по въпросите на Европейския съюз (ПМС </w:t>
      </w:r>
      <w:r w:rsidRPr="007743C7">
        <w:t>№ 85 от 2007 г.</w:t>
      </w:r>
      <w:r w:rsidRPr="007743C7">
        <w:rPr>
          <w:bCs/>
        </w:rPr>
        <w:t xml:space="preserve">) </w:t>
      </w:r>
      <w:r w:rsidRPr="007743C7">
        <w:t xml:space="preserve">от Работна група № 9 по „Транспортна политика“ към Министерството на транспорта и съобщенията. </w:t>
      </w:r>
    </w:p>
    <w:p w14:paraId="65680C64" w14:textId="77777777" w:rsidR="00A64FED" w:rsidRDefault="00A64FED" w:rsidP="007D6CF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Р</w:t>
      </w:r>
      <w:r w:rsidRPr="00555CCD">
        <w:rPr>
          <w:color w:val="000000"/>
          <w:lang w:val="ru-RU"/>
        </w:rPr>
        <w:t>егламентът е акт с общо приложение</w:t>
      </w:r>
      <w:r>
        <w:rPr>
          <w:color w:val="000000"/>
          <w:lang w:val="ru-RU"/>
        </w:rPr>
        <w:t>,</w:t>
      </w:r>
      <w:r w:rsidRPr="00555CCD">
        <w:rPr>
          <w:color w:val="000000"/>
          <w:lang w:val="ru-RU"/>
        </w:rPr>
        <w:t xml:space="preserve"> задължителен в своята цялост и се прилага пряко във всички държави-членки</w:t>
      </w:r>
      <w:r>
        <w:rPr>
          <w:color w:val="000000"/>
          <w:lang w:val="ru-RU"/>
        </w:rPr>
        <w:t xml:space="preserve"> съгласно предложение второ на чл. 288 от </w:t>
      </w:r>
      <w:r w:rsidRPr="00D76302">
        <w:rPr>
          <w:color w:val="000000"/>
          <w:lang w:val="ru-RU"/>
        </w:rPr>
        <w:t>Договора за функционирането на Европейския съюз 2008 г.</w:t>
      </w:r>
      <w:r>
        <w:rPr>
          <w:color w:val="000000"/>
          <w:lang w:val="ru-RU"/>
        </w:rPr>
        <w:t xml:space="preserve"> </w:t>
      </w:r>
      <w:r w:rsidRPr="00D76302">
        <w:rPr>
          <w:color w:val="000000"/>
          <w:lang w:val="ru-RU"/>
        </w:rPr>
        <w:t>(предишен член 249 от ДЕО)</w:t>
      </w:r>
      <w:r w:rsidRPr="00555CCD"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 </w:t>
      </w:r>
    </w:p>
    <w:p w14:paraId="1955E5FE" w14:textId="72DB2698" w:rsidR="00A64FED" w:rsidRPr="00D44B52" w:rsidRDefault="00A64FED" w:rsidP="007D6CF7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ru-RU"/>
        </w:rPr>
      </w:pPr>
      <w:r>
        <w:rPr>
          <w:color w:val="000000"/>
          <w:lang w:val="ru-RU"/>
        </w:rPr>
        <w:t>Предвид горното и във връзка с § 1, т.</w:t>
      </w:r>
      <w:r w:rsidR="0025564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5 и 6</w:t>
      </w:r>
      <w:r w:rsidRPr="00A64FED">
        <w:rPr>
          <w:color w:val="000000"/>
        </w:rPr>
        <w:t xml:space="preserve"> </w:t>
      </w:r>
      <w:r>
        <w:rPr>
          <w:color w:val="000000"/>
        </w:rPr>
        <w:t>от д</w:t>
      </w:r>
      <w:r w:rsidRPr="00665816">
        <w:rPr>
          <w:color w:val="000000"/>
        </w:rPr>
        <w:t>опълнителни</w:t>
      </w:r>
      <w:r>
        <w:rPr>
          <w:color w:val="000000"/>
        </w:rPr>
        <w:t>те</w:t>
      </w:r>
      <w:r w:rsidRPr="00665816">
        <w:rPr>
          <w:color w:val="000000"/>
        </w:rPr>
        <w:t xml:space="preserve"> разпоредби</w:t>
      </w:r>
      <w:r>
        <w:rPr>
          <w:color w:val="000000"/>
        </w:rPr>
        <w:t xml:space="preserve"> на </w:t>
      </w:r>
      <w:r w:rsidRPr="000C37AD">
        <w:t>ПМС № 85</w:t>
      </w:r>
      <w:r w:rsidR="00564CAA">
        <w:t xml:space="preserve"> от </w:t>
      </w:r>
      <w:r w:rsidRPr="000C37AD">
        <w:t>2007 г.</w:t>
      </w:r>
      <w:r>
        <w:t>, които са относими към директив</w:t>
      </w:r>
      <w:r w:rsidR="00F22193">
        <w:t>и</w:t>
      </w:r>
      <w:r w:rsidR="00F22193" w:rsidRPr="00F22193">
        <w:rPr>
          <w:color w:val="000000"/>
          <w:lang w:val="ru-RU"/>
        </w:rPr>
        <w:t xml:space="preserve"> </w:t>
      </w:r>
      <w:r w:rsidR="00F22193" w:rsidRPr="00D76302">
        <w:rPr>
          <w:color w:val="000000"/>
          <w:lang w:val="ru-RU"/>
        </w:rPr>
        <w:t>на Европейския съюз</w:t>
      </w:r>
      <w:r>
        <w:t xml:space="preserve">, не се налага изготвяне на </w:t>
      </w:r>
      <w:r>
        <w:rPr>
          <w:color w:val="000000"/>
        </w:rPr>
        <w:t>т</w:t>
      </w:r>
      <w:r w:rsidRPr="00665816">
        <w:rPr>
          <w:color w:val="000000"/>
        </w:rPr>
        <w:t>аблица на съответствието</w:t>
      </w:r>
      <w:r>
        <w:rPr>
          <w:color w:val="000000"/>
        </w:rPr>
        <w:t xml:space="preserve"> с правото на </w:t>
      </w:r>
      <w:r w:rsidRPr="00665816">
        <w:rPr>
          <w:color w:val="000000"/>
        </w:rPr>
        <w:t>Европейския съюз</w:t>
      </w:r>
      <w:r>
        <w:rPr>
          <w:color w:val="000000"/>
        </w:rPr>
        <w:t xml:space="preserve"> и </w:t>
      </w:r>
      <w:r>
        <w:rPr>
          <w:color w:val="000000"/>
          <w:lang w:val="ru-RU"/>
        </w:rPr>
        <w:t>н</w:t>
      </w:r>
      <w:r w:rsidRPr="00665816">
        <w:rPr>
          <w:color w:val="000000"/>
          <w:lang w:val="ru-RU"/>
        </w:rPr>
        <w:t>отифициране</w:t>
      </w:r>
      <w:r w:rsidR="000E6DC2" w:rsidRPr="000E6DC2">
        <w:t xml:space="preserve"> </w:t>
      </w:r>
      <w:r w:rsidR="000E6DC2">
        <w:t xml:space="preserve">на </w:t>
      </w:r>
      <w:r w:rsidR="000E6DC2">
        <w:rPr>
          <w:color w:val="000000"/>
          <w:lang w:val="ru-RU"/>
        </w:rPr>
        <w:t xml:space="preserve">проекта на </w:t>
      </w:r>
      <w:r w:rsidR="00DB5EFA" w:rsidRPr="005D28A6">
        <w:t>нормативен акт</w:t>
      </w:r>
      <w:r w:rsidR="000E6DC2">
        <w:t>.</w:t>
      </w:r>
      <w:r>
        <w:rPr>
          <w:color w:val="000000"/>
          <w:lang w:val="ru-RU"/>
        </w:rPr>
        <w:t xml:space="preserve"> </w:t>
      </w:r>
    </w:p>
    <w:p w14:paraId="76FC8816" w14:textId="4B201D01" w:rsidR="002F6965" w:rsidRPr="005D28A6" w:rsidRDefault="00411030" w:rsidP="007D6CF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D28A6">
        <w:t>Проект</w:t>
      </w:r>
      <w:r w:rsidR="000501E4" w:rsidRPr="005D28A6">
        <w:t>ът</w:t>
      </w:r>
      <w:r w:rsidRPr="005D28A6">
        <w:t xml:space="preserve"> на </w:t>
      </w:r>
      <w:r w:rsidR="00DB5EFA" w:rsidRPr="0029489B">
        <w:t>НИД на Н</w:t>
      </w:r>
      <w:r w:rsidR="00DB5EFA">
        <w:t>аредба № РД-02-20-2 от 2017 г.</w:t>
      </w:r>
      <w:r w:rsidRPr="005D28A6">
        <w:t xml:space="preserve"> </w:t>
      </w:r>
      <w:r w:rsidR="000501E4" w:rsidRPr="005D28A6">
        <w:rPr>
          <w:bCs/>
        </w:rPr>
        <w:t>е</w:t>
      </w:r>
      <w:r w:rsidRPr="005D28A6">
        <w:t xml:space="preserve"> публикуван на интернет страницата на Министерството на регионалното развитие и благоустройството и на Портала за обществени консултации</w:t>
      </w:r>
      <w:r w:rsidR="00F0059C" w:rsidRPr="005D28A6">
        <w:t xml:space="preserve"> на Министерския съвет</w:t>
      </w:r>
      <w:r w:rsidR="00AD17B6" w:rsidRPr="005D28A6">
        <w:t xml:space="preserve"> в</w:t>
      </w:r>
      <w:r w:rsidRPr="005D28A6">
        <w:t xml:space="preserve"> съо</w:t>
      </w:r>
      <w:r w:rsidR="00AD17B6" w:rsidRPr="005D28A6">
        <w:t>тветствие с</w:t>
      </w:r>
      <w:r w:rsidRPr="005D28A6">
        <w:t xml:space="preserve"> разпоредбата на чл. 26 от Закона за нормативните актове. Срокът за обществено обсъждане </w:t>
      </w:r>
      <w:r w:rsidR="00F70AB3" w:rsidRPr="005D28A6">
        <w:t>по</w:t>
      </w:r>
      <w:r w:rsidRPr="005D28A6">
        <w:t xml:space="preserve"> проекта на наредба</w:t>
      </w:r>
      <w:r w:rsidR="00F70AB3" w:rsidRPr="005D28A6">
        <w:t>та</w:t>
      </w:r>
      <w:r w:rsidRPr="005D28A6">
        <w:t xml:space="preserve"> след неговото публикуване е 30 дни.</w:t>
      </w:r>
    </w:p>
    <w:sectPr w:rsidR="002F6965" w:rsidRPr="005D28A6" w:rsidSect="00CA7B20">
      <w:pgSz w:w="11906" w:h="16838" w:code="9"/>
      <w:pgMar w:top="907" w:right="1134" w:bottom="567" w:left="1418" w:header="964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548D4" w14:textId="77777777" w:rsidR="000348C9" w:rsidRDefault="000348C9">
      <w:r>
        <w:separator/>
      </w:r>
    </w:p>
  </w:endnote>
  <w:endnote w:type="continuationSeparator" w:id="0">
    <w:p w14:paraId="6F0C2347" w14:textId="77777777" w:rsidR="000348C9" w:rsidRDefault="0003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61524" w14:textId="18C75441" w:rsidR="00DF3BE5" w:rsidRDefault="00DF3BE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39AA">
      <w:rPr>
        <w:noProof/>
      </w:rPr>
      <w:t>3</w:t>
    </w:r>
    <w:r>
      <w:rPr>
        <w:noProof/>
      </w:rPr>
      <w:fldChar w:fldCharType="end"/>
    </w:r>
  </w:p>
  <w:p w14:paraId="0945ABD8" w14:textId="77777777" w:rsidR="00DF3BE5" w:rsidRDefault="00DF3B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D615F" w14:textId="77777777" w:rsidR="00F43D7A" w:rsidRPr="00FA7B92" w:rsidRDefault="00F43D7A" w:rsidP="006E4577">
    <w:pPr>
      <w:pStyle w:val="Footer"/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71159" w14:textId="77777777" w:rsidR="000348C9" w:rsidRDefault="000348C9">
      <w:r>
        <w:separator/>
      </w:r>
    </w:p>
  </w:footnote>
  <w:footnote w:type="continuationSeparator" w:id="0">
    <w:p w14:paraId="5A1D932D" w14:textId="77777777" w:rsidR="000348C9" w:rsidRDefault="00034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0ACD"/>
    <w:multiLevelType w:val="hybridMultilevel"/>
    <w:tmpl w:val="2BB6578C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1" w15:restartNumberingAfterBreak="0">
    <w:nsid w:val="08BA750E"/>
    <w:multiLevelType w:val="hybridMultilevel"/>
    <w:tmpl w:val="BC56BFDC"/>
    <w:lvl w:ilvl="0" w:tplc="51DA84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D61941"/>
    <w:multiLevelType w:val="hybridMultilevel"/>
    <w:tmpl w:val="EB6A072A"/>
    <w:lvl w:ilvl="0" w:tplc="040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0C083BB2"/>
    <w:multiLevelType w:val="hybridMultilevel"/>
    <w:tmpl w:val="DAC6767A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4" w15:restartNumberingAfterBreak="0">
    <w:nsid w:val="0F8A5C92"/>
    <w:multiLevelType w:val="hybridMultilevel"/>
    <w:tmpl w:val="45ECCA30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5" w15:restartNumberingAfterBreak="0">
    <w:nsid w:val="0FD51F11"/>
    <w:multiLevelType w:val="hybridMultilevel"/>
    <w:tmpl w:val="A0A0C1A8"/>
    <w:lvl w:ilvl="0" w:tplc="22626C92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11FA63D5"/>
    <w:multiLevelType w:val="hybridMultilevel"/>
    <w:tmpl w:val="55062A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36E05"/>
    <w:multiLevelType w:val="hybridMultilevel"/>
    <w:tmpl w:val="2770768A"/>
    <w:lvl w:ilvl="0" w:tplc="0C80E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77651E"/>
    <w:multiLevelType w:val="hybridMultilevel"/>
    <w:tmpl w:val="1CE84420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9" w15:restartNumberingAfterBreak="0">
    <w:nsid w:val="17AF3C40"/>
    <w:multiLevelType w:val="multilevel"/>
    <w:tmpl w:val="B5AAD8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0" w15:restartNumberingAfterBreak="0">
    <w:nsid w:val="1D016EF8"/>
    <w:multiLevelType w:val="hybridMultilevel"/>
    <w:tmpl w:val="4DF65CD0"/>
    <w:lvl w:ilvl="0" w:tplc="0409000F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11" w15:restartNumberingAfterBreak="0">
    <w:nsid w:val="1EDF15E1"/>
    <w:multiLevelType w:val="hybridMultilevel"/>
    <w:tmpl w:val="0A84C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95E67"/>
    <w:multiLevelType w:val="hybridMultilevel"/>
    <w:tmpl w:val="10669AD2"/>
    <w:lvl w:ilvl="0" w:tplc="507028B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6B3207"/>
    <w:multiLevelType w:val="hybridMultilevel"/>
    <w:tmpl w:val="EA46421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44BE5"/>
    <w:multiLevelType w:val="hybridMultilevel"/>
    <w:tmpl w:val="A552CAF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045ED"/>
    <w:multiLevelType w:val="hybridMultilevel"/>
    <w:tmpl w:val="29BECE0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7E209F"/>
    <w:multiLevelType w:val="hybridMultilevel"/>
    <w:tmpl w:val="3DB25B6E"/>
    <w:lvl w:ilvl="0" w:tplc="195A10E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1E069F8"/>
    <w:multiLevelType w:val="hybridMultilevel"/>
    <w:tmpl w:val="1E9A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66BC8"/>
    <w:multiLevelType w:val="hybridMultilevel"/>
    <w:tmpl w:val="69A43568"/>
    <w:lvl w:ilvl="0" w:tplc="C86423F2">
      <w:start w:val="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941ADA"/>
    <w:multiLevelType w:val="hybridMultilevel"/>
    <w:tmpl w:val="B5423C6C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3B1672"/>
    <w:multiLevelType w:val="hybridMultilevel"/>
    <w:tmpl w:val="F926DA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57D91"/>
    <w:multiLevelType w:val="hybridMultilevel"/>
    <w:tmpl w:val="F2F2D154"/>
    <w:lvl w:ilvl="0" w:tplc="040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2" w15:restartNumberingAfterBreak="0">
    <w:nsid w:val="57812686"/>
    <w:multiLevelType w:val="hybridMultilevel"/>
    <w:tmpl w:val="42F8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764FA"/>
    <w:multiLevelType w:val="hybridMultilevel"/>
    <w:tmpl w:val="4F00078E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2371937"/>
    <w:multiLevelType w:val="hybridMultilevel"/>
    <w:tmpl w:val="2580F0F4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8E31B14"/>
    <w:multiLevelType w:val="hybridMultilevel"/>
    <w:tmpl w:val="7A300290"/>
    <w:lvl w:ilvl="0" w:tplc="CF126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EF4F7A"/>
    <w:multiLevelType w:val="hybridMultilevel"/>
    <w:tmpl w:val="6BD095BA"/>
    <w:lvl w:ilvl="0" w:tplc="F0301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4A4FD2"/>
    <w:multiLevelType w:val="hybridMultilevel"/>
    <w:tmpl w:val="E656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24D4D"/>
    <w:multiLevelType w:val="hybridMultilevel"/>
    <w:tmpl w:val="80E07D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8665E"/>
    <w:multiLevelType w:val="hybridMultilevel"/>
    <w:tmpl w:val="FE42CE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1"/>
  </w:num>
  <w:num w:numId="4">
    <w:abstractNumId w:val="15"/>
  </w:num>
  <w:num w:numId="5">
    <w:abstractNumId w:val="23"/>
  </w:num>
  <w:num w:numId="6">
    <w:abstractNumId w:val="11"/>
  </w:num>
  <w:num w:numId="7">
    <w:abstractNumId w:val="24"/>
  </w:num>
  <w:num w:numId="8">
    <w:abstractNumId w:val="21"/>
  </w:num>
  <w:num w:numId="9">
    <w:abstractNumId w:val="27"/>
  </w:num>
  <w:num w:numId="10">
    <w:abstractNumId w:val="17"/>
  </w:num>
  <w:num w:numId="11">
    <w:abstractNumId w:val="22"/>
  </w:num>
  <w:num w:numId="12">
    <w:abstractNumId w:val="20"/>
  </w:num>
  <w:num w:numId="13">
    <w:abstractNumId w:val="2"/>
  </w:num>
  <w:num w:numId="14">
    <w:abstractNumId w:val="28"/>
  </w:num>
  <w:num w:numId="15">
    <w:abstractNumId w:val="29"/>
  </w:num>
  <w:num w:numId="16">
    <w:abstractNumId w:val="25"/>
  </w:num>
  <w:num w:numId="17">
    <w:abstractNumId w:val="6"/>
  </w:num>
  <w:num w:numId="18">
    <w:abstractNumId w:val="14"/>
  </w:num>
  <w:num w:numId="19">
    <w:abstractNumId w:val="9"/>
  </w:num>
  <w:num w:numId="20">
    <w:abstractNumId w:val="19"/>
  </w:num>
  <w:num w:numId="21">
    <w:abstractNumId w:val="13"/>
  </w:num>
  <w:num w:numId="22">
    <w:abstractNumId w:val="10"/>
  </w:num>
  <w:num w:numId="23">
    <w:abstractNumId w:val="0"/>
  </w:num>
  <w:num w:numId="24">
    <w:abstractNumId w:val="3"/>
  </w:num>
  <w:num w:numId="25">
    <w:abstractNumId w:val="4"/>
  </w:num>
  <w:num w:numId="26">
    <w:abstractNumId w:val="8"/>
  </w:num>
  <w:num w:numId="27">
    <w:abstractNumId w:val="18"/>
  </w:num>
  <w:num w:numId="28">
    <w:abstractNumId w:val="16"/>
  </w:num>
  <w:num w:numId="29">
    <w:abstractNumId w:val="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04"/>
    <w:rsid w:val="00004467"/>
    <w:rsid w:val="00005515"/>
    <w:rsid w:val="00006A59"/>
    <w:rsid w:val="00010F88"/>
    <w:rsid w:val="00011B27"/>
    <w:rsid w:val="00011EAB"/>
    <w:rsid w:val="00012ECF"/>
    <w:rsid w:val="00014D8B"/>
    <w:rsid w:val="000154EC"/>
    <w:rsid w:val="00017C1F"/>
    <w:rsid w:val="00020990"/>
    <w:rsid w:val="00022879"/>
    <w:rsid w:val="000248F0"/>
    <w:rsid w:val="00027A1C"/>
    <w:rsid w:val="00030186"/>
    <w:rsid w:val="00030CBD"/>
    <w:rsid w:val="00031EFC"/>
    <w:rsid w:val="000348C9"/>
    <w:rsid w:val="00034D54"/>
    <w:rsid w:val="00036674"/>
    <w:rsid w:val="000371A3"/>
    <w:rsid w:val="00040281"/>
    <w:rsid w:val="000402E0"/>
    <w:rsid w:val="000427FB"/>
    <w:rsid w:val="00043361"/>
    <w:rsid w:val="000445D2"/>
    <w:rsid w:val="000459DA"/>
    <w:rsid w:val="000461C0"/>
    <w:rsid w:val="000461F3"/>
    <w:rsid w:val="00046D03"/>
    <w:rsid w:val="00047C5A"/>
    <w:rsid w:val="000501E4"/>
    <w:rsid w:val="00050B87"/>
    <w:rsid w:val="00061015"/>
    <w:rsid w:val="0006213E"/>
    <w:rsid w:val="00062B8F"/>
    <w:rsid w:val="00063D51"/>
    <w:rsid w:val="00065E54"/>
    <w:rsid w:val="0006631E"/>
    <w:rsid w:val="0006716E"/>
    <w:rsid w:val="00070940"/>
    <w:rsid w:val="000711D6"/>
    <w:rsid w:val="0007129F"/>
    <w:rsid w:val="000725E2"/>
    <w:rsid w:val="00073A62"/>
    <w:rsid w:val="00074A29"/>
    <w:rsid w:val="00075D30"/>
    <w:rsid w:val="000767EF"/>
    <w:rsid w:val="000804F3"/>
    <w:rsid w:val="00081C19"/>
    <w:rsid w:val="0008513C"/>
    <w:rsid w:val="00085BF6"/>
    <w:rsid w:val="00085DFF"/>
    <w:rsid w:val="00086A26"/>
    <w:rsid w:val="00086FC7"/>
    <w:rsid w:val="000876E4"/>
    <w:rsid w:val="00087A20"/>
    <w:rsid w:val="00090302"/>
    <w:rsid w:val="000911C3"/>
    <w:rsid w:val="00095DBA"/>
    <w:rsid w:val="000969C2"/>
    <w:rsid w:val="000A06F9"/>
    <w:rsid w:val="000A0DAB"/>
    <w:rsid w:val="000A1A8B"/>
    <w:rsid w:val="000A2827"/>
    <w:rsid w:val="000A3A2E"/>
    <w:rsid w:val="000A6318"/>
    <w:rsid w:val="000A72C2"/>
    <w:rsid w:val="000B4296"/>
    <w:rsid w:val="000B6195"/>
    <w:rsid w:val="000B6B58"/>
    <w:rsid w:val="000C0778"/>
    <w:rsid w:val="000C56C2"/>
    <w:rsid w:val="000C681E"/>
    <w:rsid w:val="000D2084"/>
    <w:rsid w:val="000D2A79"/>
    <w:rsid w:val="000D30CD"/>
    <w:rsid w:val="000D40FF"/>
    <w:rsid w:val="000D6820"/>
    <w:rsid w:val="000D76E6"/>
    <w:rsid w:val="000E13F1"/>
    <w:rsid w:val="000E1709"/>
    <w:rsid w:val="000E32DC"/>
    <w:rsid w:val="000E41A0"/>
    <w:rsid w:val="000E47A8"/>
    <w:rsid w:val="000E5EF2"/>
    <w:rsid w:val="000E681A"/>
    <w:rsid w:val="000E6B1B"/>
    <w:rsid w:val="000E6DC2"/>
    <w:rsid w:val="000E72D5"/>
    <w:rsid w:val="000E74F7"/>
    <w:rsid w:val="000E7C03"/>
    <w:rsid w:val="000F0F60"/>
    <w:rsid w:val="000F13CE"/>
    <w:rsid w:val="000F1F17"/>
    <w:rsid w:val="000F4024"/>
    <w:rsid w:val="000F4A20"/>
    <w:rsid w:val="000F6B97"/>
    <w:rsid w:val="000F760E"/>
    <w:rsid w:val="00101BBC"/>
    <w:rsid w:val="00102730"/>
    <w:rsid w:val="00103510"/>
    <w:rsid w:val="00104735"/>
    <w:rsid w:val="001067D4"/>
    <w:rsid w:val="00111CB6"/>
    <w:rsid w:val="00114F4C"/>
    <w:rsid w:val="00116C7E"/>
    <w:rsid w:val="00120537"/>
    <w:rsid w:val="00120E95"/>
    <w:rsid w:val="0012125F"/>
    <w:rsid w:val="0012720A"/>
    <w:rsid w:val="001308F6"/>
    <w:rsid w:val="00130AA5"/>
    <w:rsid w:val="00134434"/>
    <w:rsid w:val="0013531C"/>
    <w:rsid w:val="001358D2"/>
    <w:rsid w:val="001373DD"/>
    <w:rsid w:val="00144902"/>
    <w:rsid w:val="00145E59"/>
    <w:rsid w:val="00146579"/>
    <w:rsid w:val="00146671"/>
    <w:rsid w:val="00146E12"/>
    <w:rsid w:val="00147086"/>
    <w:rsid w:val="00152EB1"/>
    <w:rsid w:val="001543FA"/>
    <w:rsid w:val="00154FEC"/>
    <w:rsid w:val="00161E9B"/>
    <w:rsid w:val="00161F90"/>
    <w:rsid w:val="00161FB1"/>
    <w:rsid w:val="00167C84"/>
    <w:rsid w:val="00172DF4"/>
    <w:rsid w:val="00174D17"/>
    <w:rsid w:val="00175C68"/>
    <w:rsid w:val="001769BE"/>
    <w:rsid w:val="00177720"/>
    <w:rsid w:val="00177AE7"/>
    <w:rsid w:val="00177F8D"/>
    <w:rsid w:val="001821EB"/>
    <w:rsid w:val="00183847"/>
    <w:rsid w:val="00185A1C"/>
    <w:rsid w:val="00190135"/>
    <w:rsid w:val="00190795"/>
    <w:rsid w:val="00190915"/>
    <w:rsid w:val="00193582"/>
    <w:rsid w:val="00193CB0"/>
    <w:rsid w:val="001940C4"/>
    <w:rsid w:val="001A1C8A"/>
    <w:rsid w:val="001A2AB6"/>
    <w:rsid w:val="001A5B9C"/>
    <w:rsid w:val="001A5DFF"/>
    <w:rsid w:val="001A6330"/>
    <w:rsid w:val="001B06CB"/>
    <w:rsid w:val="001B1BD7"/>
    <w:rsid w:val="001B2EAF"/>
    <w:rsid w:val="001B61A3"/>
    <w:rsid w:val="001C747A"/>
    <w:rsid w:val="001D0045"/>
    <w:rsid w:val="001E0BEB"/>
    <w:rsid w:val="001E1543"/>
    <w:rsid w:val="001F02A8"/>
    <w:rsid w:val="001F4E39"/>
    <w:rsid w:val="001F5A19"/>
    <w:rsid w:val="001F727F"/>
    <w:rsid w:val="00200D5F"/>
    <w:rsid w:val="00202063"/>
    <w:rsid w:val="00202F2F"/>
    <w:rsid w:val="0020355C"/>
    <w:rsid w:val="00206647"/>
    <w:rsid w:val="002125E7"/>
    <w:rsid w:val="00212CD3"/>
    <w:rsid w:val="002158C9"/>
    <w:rsid w:val="00216311"/>
    <w:rsid w:val="00216F1E"/>
    <w:rsid w:val="002215CA"/>
    <w:rsid w:val="00221BB5"/>
    <w:rsid w:val="00223502"/>
    <w:rsid w:val="00224871"/>
    <w:rsid w:val="00225AF6"/>
    <w:rsid w:val="00226594"/>
    <w:rsid w:val="00226860"/>
    <w:rsid w:val="0023297A"/>
    <w:rsid w:val="0023406C"/>
    <w:rsid w:val="002340C7"/>
    <w:rsid w:val="002401B1"/>
    <w:rsid w:val="002435E3"/>
    <w:rsid w:val="002437E7"/>
    <w:rsid w:val="002459E7"/>
    <w:rsid w:val="00246112"/>
    <w:rsid w:val="00246E59"/>
    <w:rsid w:val="00247F19"/>
    <w:rsid w:val="002518D0"/>
    <w:rsid w:val="00254A16"/>
    <w:rsid w:val="0025564F"/>
    <w:rsid w:val="00256E45"/>
    <w:rsid w:val="00260F5D"/>
    <w:rsid w:val="00262434"/>
    <w:rsid w:val="00263A9D"/>
    <w:rsid w:val="00266B1E"/>
    <w:rsid w:val="00271E00"/>
    <w:rsid w:val="00271F0B"/>
    <w:rsid w:val="0027385F"/>
    <w:rsid w:val="00274263"/>
    <w:rsid w:val="002777AD"/>
    <w:rsid w:val="0028057B"/>
    <w:rsid w:val="00282708"/>
    <w:rsid w:val="00286FB4"/>
    <w:rsid w:val="00290E7E"/>
    <w:rsid w:val="002935EA"/>
    <w:rsid w:val="0029489B"/>
    <w:rsid w:val="00295F95"/>
    <w:rsid w:val="0029773A"/>
    <w:rsid w:val="002A737D"/>
    <w:rsid w:val="002A75F2"/>
    <w:rsid w:val="002B0127"/>
    <w:rsid w:val="002B038D"/>
    <w:rsid w:val="002B3058"/>
    <w:rsid w:val="002B381E"/>
    <w:rsid w:val="002B4322"/>
    <w:rsid w:val="002B4F7A"/>
    <w:rsid w:val="002C137F"/>
    <w:rsid w:val="002C1F32"/>
    <w:rsid w:val="002C3255"/>
    <w:rsid w:val="002C4B23"/>
    <w:rsid w:val="002D788A"/>
    <w:rsid w:val="002E1186"/>
    <w:rsid w:val="002E2B51"/>
    <w:rsid w:val="002E39AE"/>
    <w:rsid w:val="002E782D"/>
    <w:rsid w:val="002F1FF1"/>
    <w:rsid w:val="002F2B0A"/>
    <w:rsid w:val="002F3365"/>
    <w:rsid w:val="002F4541"/>
    <w:rsid w:val="002F6965"/>
    <w:rsid w:val="002F6CCD"/>
    <w:rsid w:val="00301482"/>
    <w:rsid w:val="003035F1"/>
    <w:rsid w:val="003039E5"/>
    <w:rsid w:val="00303E63"/>
    <w:rsid w:val="00304BA4"/>
    <w:rsid w:val="00312773"/>
    <w:rsid w:val="00315F97"/>
    <w:rsid w:val="0031623F"/>
    <w:rsid w:val="00317E11"/>
    <w:rsid w:val="00320AEE"/>
    <w:rsid w:val="003221A9"/>
    <w:rsid w:val="00323E9C"/>
    <w:rsid w:val="00334F05"/>
    <w:rsid w:val="00340691"/>
    <w:rsid w:val="00341115"/>
    <w:rsid w:val="003419F0"/>
    <w:rsid w:val="0034313D"/>
    <w:rsid w:val="00343905"/>
    <w:rsid w:val="00346B23"/>
    <w:rsid w:val="00347450"/>
    <w:rsid w:val="00351532"/>
    <w:rsid w:val="00351C22"/>
    <w:rsid w:val="0035203D"/>
    <w:rsid w:val="00354016"/>
    <w:rsid w:val="003563BF"/>
    <w:rsid w:val="00357A10"/>
    <w:rsid w:val="003606EB"/>
    <w:rsid w:val="00362377"/>
    <w:rsid w:val="0036247B"/>
    <w:rsid w:val="0036355A"/>
    <w:rsid w:val="00365655"/>
    <w:rsid w:val="00365AD6"/>
    <w:rsid w:val="00366B41"/>
    <w:rsid w:val="003700A0"/>
    <w:rsid w:val="0037082A"/>
    <w:rsid w:val="00370C51"/>
    <w:rsid w:val="0037717B"/>
    <w:rsid w:val="0038004C"/>
    <w:rsid w:val="00380805"/>
    <w:rsid w:val="00381827"/>
    <w:rsid w:val="0039583D"/>
    <w:rsid w:val="003976AD"/>
    <w:rsid w:val="003A16D3"/>
    <w:rsid w:val="003A5750"/>
    <w:rsid w:val="003A5B30"/>
    <w:rsid w:val="003B0252"/>
    <w:rsid w:val="003B0626"/>
    <w:rsid w:val="003B2A87"/>
    <w:rsid w:val="003B37AA"/>
    <w:rsid w:val="003B403C"/>
    <w:rsid w:val="003B6B7E"/>
    <w:rsid w:val="003C0271"/>
    <w:rsid w:val="003C213E"/>
    <w:rsid w:val="003C2428"/>
    <w:rsid w:val="003C6EDF"/>
    <w:rsid w:val="003D2631"/>
    <w:rsid w:val="003D5DDC"/>
    <w:rsid w:val="003D5E54"/>
    <w:rsid w:val="003D6506"/>
    <w:rsid w:val="003D7515"/>
    <w:rsid w:val="003E00B1"/>
    <w:rsid w:val="003E032C"/>
    <w:rsid w:val="003E20E9"/>
    <w:rsid w:val="003E2279"/>
    <w:rsid w:val="003E3A89"/>
    <w:rsid w:val="003E41D4"/>
    <w:rsid w:val="003E5977"/>
    <w:rsid w:val="003F3987"/>
    <w:rsid w:val="003F49F7"/>
    <w:rsid w:val="003F4A83"/>
    <w:rsid w:val="003F75F9"/>
    <w:rsid w:val="003F77E2"/>
    <w:rsid w:val="0040011F"/>
    <w:rsid w:val="00406902"/>
    <w:rsid w:val="0040787E"/>
    <w:rsid w:val="0041044B"/>
    <w:rsid w:val="00411030"/>
    <w:rsid w:val="0041516F"/>
    <w:rsid w:val="00415C6F"/>
    <w:rsid w:val="00420390"/>
    <w:rsid w:val="004229E0"/>
    <w:rsid w:val="00423A8B"/>
    <w:rsid w:val="00424B69"/>
    <w:rsid w:val="00426A25"/>
    <w:rsid w:val="004278B7"/>
    <w:rsid w:val="004306A8"/>
    <w:rsid w:val="0043088D"/>
    <w:rsid w:val="00432270"/>
    <w:rsid w:val="004322AB"/>
    <w:rsid w:val="004329C0"/>
    <w:rsid w:val="00436413"/>
    <w:rsid w:val="004366ED"/>
    <w:rsid w:val="004368A6"/>
    <w:rsid w:val="004422F9"/>
    <w:rsid w:val="004513C2"/>
    <w:rsid w:val="004559F8"/>
    <w:rsid w:val="00455DE9"/>
    <w:rsid w:val="00463792"/>
    <w:rsid w:val="00464041"/>
    <w:rsid w:val="00464158"/>
    <w:rsid w:val="00482002"/>
    <w:rsid w:val="004828F8"/>
    <w:rsid w:val="004837BB"/>
    <w:rsid w:val="00487D3A"/>
    <w:rsid w:val="00491321"/>
    <w:rsid w:val="00491B51"/>
    <w:rsid w:val="00492AA4"/>
    <w:rsid w:val="0049343F"/>
    <w:rsid w:val="004956B7"/>
    <w:rsid w:val="00495E4A"/>
    <w:rsid w:val="0049610B"/>
    <w:rsid w:val="00497168"/>
    <w:rsid w:val="004A14BF"/>
    <w:rsid w:val="004A1B55"/>
    <w:rsid w:val="004A52AF"/>
    <w:rsid w:val="004A59A8"/>
    <w:rsid w:val="004B009E"/>
    <w:rsid w:val="004B5AAC"/>
    <w:rsid w:val="004B5E7B"/>
    <w:rsid w:val="004B64AE"/>
    <w:rsid w:val="004C32CD"/>
    <w:rsid w:val="004C46C8"/>
    <w:rsid w:val="004C77CF"/>
    <w:rsid w:val="004D0257"/>
    <w:rsid w:val="004D3166"/>
    <w:rsid w:val="004D6A30"/>
    <w:rsid w:val="004E0DC5"/>
    <w:rsid w:val="004E1485"/>
    <w:rsid w:val="004E3B4D"/>
    <w:rsid w:val="004E4198"/>
    <w:rsid w:val="004E6036"/>
    <w:rsid w:val="004E6983"/>
    <w:rsid w:val="004E6A2C"/>
    <w:rsid w:val="004E6D3B"/>
    <w:rsid w:val="004E7394"/>
    <w:rsid w:val="004F022C"/>
    <w:rsid w:val="004F31CA"/>
    <w:rsid w:val="004F7743"/>
    <w:rsid w:val="0050317A"/>
    <w:rsid w:val="0050496A"/>
    <w:rsid w:val="00505D1D"/>
    <w:rsid w:val="00505E50"/>
    <w:rsid w:val="005068A8"/>
    <w:rsid w:val="00510C41"/>
    <w:rsid w:val="00512BD8"/>
    <w:rsid w:val="00514EF0"/>
    <w:rsid w:val="0051517A"/>
    <w:rsid w:val="00515BC0"/>
    <w:rsid w:val="00521BFE"/>
    <w:rsid w:val="005231C4"/>
    <w:rsid w:val="0052405D"/>
    <w:rsid w:val="005307C1"/>
    <w:rsid w:val="005334A5"/>
    <w:rsid w:val="005334E6"/>
    <w:rsid w:val="005378DD"/>
    <w:rsid w:val="005408C1"/>
    <w:rsid w:val="00541577"/>
    <w:rsid w:val="00546CA1"/>
    <w:rsid w:val="00547748"/>
    <w:rsid w:val="00547EA2"/>
    <w:rsid w:val="00551061"/>
    <w:rsid w:val="00551871"/>
    <w:rsid w:val="005521F1"/>
    <w:rsid w:val="0055435F"/>
    <w:rsid w:val="00555649"/>
    <w:rsid w:val="00555CCD"/>
    <w:rsid w:val="00560529"/>
    <w:rsid w:val="00564CAA"/>
    <w:rsid w:val="005650D1"/>
    <w:rsid w:val="00566215"/>
    <w:rsid w:val="0056732B"/>
    <w:rsid w:val="00567E83"/>
    <w:rsid w:val="00570934"/>
    <w:rsid w:val="00570D77"/>
    <w:rsid w:val="00572029"/>
    <w:rsid w:val="00573202"/>
    <w:rsid w:val="0057333D"/>
    <w:rsid w:val="00575568"/>
    <w:rsid w:val="00575CED"/>
    <w:rsid w:val="005760A6"/>
    <w:rsid w:val="005804D0"/>
    <w:rsid w:val="00581DC6"/>
    <w:rsid w:val="0058251E"/>
    <w:rsid w:val="00582E6B"/>
    <w:rsid w:val="005854BC"/>
    <w:rsid w:val="00585929"/>
    <w:rsid w:val="00590ED7"/>
    <w:rsid w:val="005920F6"/>
    <w:rsid w:val="005932A4"/>
    <w:rsid w:val="00595991"/>
    <w:rsid w:val="00597C24"/>
    <w:rsid w:val="005A1B01"/>
    <w:rsid w:val="005B48CB"/>
    <w:rsid w:val="005C00A3"/>
    <w:rsid w:val="005C348B"/>
    <w:rsid w:val="005C4871"/>
    <w:rsid w:val="005C4EC9"/>
    <w:rsid w:val="005C5605"/>
    <w:rsid w:val="005C5FDB"/>
    <w:rsid w:val="005D1C6C"/>
    <w:rsid w:val="005D28A6"/>
    <w:rsid w:val="005D3DCA"/>
    <w:rsid w:val="005D42E7"/>
    <w:rsid w:val="005D53E7"/>
    <w:rsid w:val="005D5828"/>
    <w:rsid w:val="005E3372"/>
    <w:rsid w:val="005E340F"/>
    <w:rsid w:val="005E3763"/>
    <w:rsid w:val="005E3F28"/>
    <w:rsid w:val="005E476A"/>
    <w:rsid w:val="005F5F98"/>
    <w:rsid w:val="005F682B"/>
    <w:rsid w:val="005F6918"/>
    <w:rsid w:val="006004F5"/>
    <w:rsid w:val="00610CF9"/>
    <w:rsid w:val="0061528C"/>
    <w:rsid w:val="006161AE"/>
    <w:rsid w:val="006163CC"/>
    <w:rsid w:val="00620C53"/>
    <w:rsid w:val="006213E4"/>
    <w:rsid w:val="00624148"/>
    <w:rsid w:val="00624961"/>
    <w:rsid w:val="00630667"/>
    <w:rsid w:val="00633521"/>
    <w:rsid w:val="006338AE"/>
    <w:rsid w:val="00634E44"/>
    <w:rsid w:val="00635675"/>
    <w:rsid w:val="00636309"/>
    <w:rsid w:val="0064083E"/>
    <w:rsid w:val="006418AF"/>
    <w:rsid w:val="00643224"/>
    <w:rsid w:val="006433B2"/>
    <w:rsid w:val="006464E3"/>
    <w:rsid w:val="00653C46"/>
    <w:rsid w:val="00654912"/>
    <w:rsid w:val="00656733"/>
    <w:rsid w:val="00661455"/>
    <w:rsid w:val="006629FD"/>
    <w:rsid w:val="00662FC6"/>
    <w:rsid w:val="00665816"/>
    <w:rsid w:val="00674AFE"/>
    <w:rsid w:val="00675CF1"/>
    <w:rsid w:val="00677873"/>
    <w:rsid w:val="00677D61"/>
    <w:rsid w:val="006820F5"/>
    <w:rsid w:val="00685B7B"/>
    <w:rsid w:val="0068626B"/>
    <w:rsid w:val="00691259"/>
    <w:rsid w:val="00692B55"/>
    <w:rsid w:val="006930D2"/>
    <w:rsid w:val="006940CD"/>
    <w:rsid w:val="00697D86"/>
    <w:rsid w:val="006A06B5"/>
    <w:rsid w:val="006A1DA9"/>
    <w:rsid w:val="006A222E"/>
    <w:rsid w:val="006A309B"/>
    <w:rsid w:val="006A5BA3"/>
    <w:rsid w:val="006A647B"/>
    <w:rsid w:val="006B72FC"/>
    <w:rsid w:val="006B7F91"/>
    <w:rsid w:val="006C0D05"/>
    <w:rsid w:val="006C1B0B"/>
    <w:rsid w:val="006C2BC4"/>
    <w:rsid w:val="006C4917"/>
    <w:rsid w:val="006C75D8"/>
    <w:rsid w:val="006C7943"/>
    <w:rsid w:val="006D02AB"/>
    <w:rsid w:val="006D02CA"/>
    <w:rsid w:val="006D10F1"/>
    <w:rsid w:val="006D149D"/>
    <w:rsid w:val="006D4774"/>
    <w:rsid w:val="006E1166"/>
    <w:rsid w:val="006E138F"/>
    <w:rsid w:val="006E2968"/>
    <w:rsid w:val="006E4577"/>
    <w:rsid w:val="006E6CE1"/>
    <w:rsid w:val="006E7A2B"/>
    <w:rsid w:val="006F0B70"/>
    <w:rsid w:val="006F1D62"/>
    <w:rsid w:val="00701C37"/>
    <w:rsid w:val="0071001D"/>
    <w:rsid w:val="00710B15"/>
    <w:rsid w:val="00710B92"/>
    <w:rsid w:val="007115BD"/>
    <w:rsid w:val="00711BEA"/>
    <w:rsid w:val="007137BE"/>
    <w:rsid w:val="00714E9F"/>
    <w:rsid w:val="0072054D"/>
    <w:rsid w:val="007233FD"/>
    <w:rsid w:val="0072400F"/>
    <w:rsid w:val="007255AA"/>
    <w:rsid w:val="0072743A"/>
    <w:rsid w:val="0072760C"/>
    <w:rsid w:val="007277B1"/>
    <w:rsid w:val="00733B09"/>
    <w:rsid w:val="00733E98"/>
    <w:rsid w:val="007356B8"/>
    <w:rsid w:val="007359BA"/>
    <w:rsid w:val="00736D0B"/>
    <w:rsid w:val="00740A39"/>
    <w:rsid w:val="00741BA9"/>
    <w:rsid w:val="00743CA7"/>
    <w:rsid w:val="007448DF"/>
    <w:rsid w:val="00744CBC"/>
    <w:rsid w:val="00745DFF"/>
    <w:rsid w:val="00745E93"/>
    <w:rsid w:val="00746936"/>
    <w:rsid w:val="00750260"/>
    <w:rsid w:val="00750FA5"/>
    <w:rsid w:val="0075109B"/>
    <w:rsid w:val="00753C83"/>
    <w:rsid w:val="00753E82"/>
    <w:rsid w:val="007560E1"/>
    <w:rsid w:val="007600BE"/>
    <w:rsid w:val="007603E1"/>
    <w:rsid w:val="00761F26"/>
    <w:rsid w:val="00762A1E"/>
    <w:rsid w:val="00771CE2"/>
    <w:rsid w:val="007743C7"/>
    <w:rsid w:val="007753C8"/>
    <w:rsid w:val="00776A01"/>
    <w:rsid w:val="00777301"/>
    <w:rsid w:val="007777FB"/>
    <w:rsid w:val="00777E34"/>
    <w:rsid w:val="00777ECD"/>
    <w:rsid w:val="00781C5F"/>
    <w:rsid w:val="00782197"/>
    <w:rsid w:val="0078312C"/>
    <w:rsid w:val="00783243"/>
    <w:rsid w:val="007837D8"/>
    <w:rsid w:val="007848B1"/>
    <w:rsid w:val="00790B7F"/>
    <w:rsid w:val="00795202"/>
    <w:rsid w:val="007A125B"/>
    <w:rsid w:val="007A402C"/>
    <w:rsid w:val="007A4D39"/>
    <w:rsid w:val="007A6C5D"/>
    <w:rsid w:val="007B505A"/>
    <w:rsid w:val="007B5AD1"/>
    <w:rsid w:val="007B5B78"/>
    <w:rsid w:val="007B6E84"/>
    <w:rsid w:val="007B72E4"/>
    <w:rsid w:val="007B76F8"/>
    <w:rsid w:val="007C23DA"/>
    <w:rsid w:val="007C2A34"/>
    <w:rsid w:val="007C4427"/>
    <w:rsid w:val="007C497F"/>
    <w:rsid w:val="007C4EF5"/>
    <w:rsid w:val="007C778D"/>
    <w:rsid w:val="007D08CA"/>
    <w:rsid w:val="007D39E0"/>
    <w:rsid w:val="007D6CF7"/>
    <w:rsid w:val="007D6D33"/>
    <w:rsid w:val="007E0321"/>
    <w:rsid w:val="007E03AB"/>
    <w:rsid w:val="007E0716"/>
    <w:rsid w:val="007E2329"/>
    <w:rsid w:val="007E247B"/>
    <w:rsid w:val="007E59E4"/>
    <w:rsid w:val="007E63B9"/>
    <w:rsid w:val="007E765C"/>
    <w:rsid w:val="007F0EE0"/>
    <w:rsid w:val="007F3C66"/>
    <w:rsid w:val="008009BF"/>
    <w:rsid w:val="00800ED4"/>
    <w:rsid w:val="008032E2"/>
    <w:rsid w:val="00804F3F"/>
    <w:rsid w:val="00805A92"/>
    <w:rsid w:val="0080638A"/>
    <w:rsid w:val="008067D5"/>
    <w:rsid w:val="00806FE5"/>
    <w:rsid w:val="008074A0"/>
    <w:rsid w:val="00810E76"/>
    <w:rsid w:val="00811A23"/>
    <w:rsid w:val="008120EB"/>
    <w:rsid w:val="00814F59"/>
    <w:rsid w:val="00815B04"/>
    <w:rsid w:val="0081617B"/>
    <w:rsid w:val="0081652A"/>
    <w:rsid w:val="00816F7D"/>
    <w:rsid w:val="008175A4"/>
    <w:rsid w:val="00823160"/>
    <w:rsid w:val="0082457B"/>
    <w:rsid w:val="008308E2"/>
    <w:rsid w:val="00831BD8"/>
    <w:rsid w:val="0083494E"/>
    <w:rsid w:val="008361DA"/>
    <w:rsid w:val="008408F8"/>
    <w:rsid w:val="0084267C"/>
    <w:rsid w:val="00843F4E"/>
    <w:rsid w:val="00847174"/>
    <w:rsid w:val="008474B1"/>
    <w:rsid w:val="00852835"/>
    <w:rsid w:val="008529AD"/>
    <w:rsid w:val="00854203"/>
    <w:rsid w:val="00854875"/>
    <w:rsid w:val="00864D16"/>
    <w:rsid w:val="008657C8"/>
    <w:rsid w:val="00866668"/>
    <w:rsid w:val="00866DFD"/>
    <w:rsid w:val="0087182F"/>
    <w:rsid w:val="008726B1"/>
    <w:rsid w:val="008737D4"/>
    <w:rsid w:val="00873E05"/>
    <w:rsid w:val="008759F7"/>
    <w:rsid w:val="00876CB4"/>
    <w:rsid w:val="00882B97"/>
    <w:rsid w:val="008835CD"/>
    <w:rsid w:val="00884E04"/>
    <w:rsid w:val="0088511A"/>
    <w:rsid w:val="008A1DF0"/>
    <w:rsid w:val="008A42C6"/>
    <w:rsid w:val="008A6D0A"/>
    <w:rsid w:val="008A7309"/>
    <w:rsid w:val="008A7AFD"/>
    <w:rsid w:val="008B0255"/>
    <w:rsid w:val="008B1B8E"/>
    <w:rsid w:val="008B65A1"/>
    <w:rsid w:val="008B7040"/>
    <w:rsid w:val="008C0D81"/>
    <w:rsid w:val="008C0DA0"/>
    <w:rsid w:val="008C2CB1"/>
    <w:rsid w:val="008C647F"/>
    <w:rsid w:val="008C706D"/>
    <w:rsid w:val="008C7D31"/>
    <w:rsid w:val="008D34B2"/>
    <w:rsid w:val="008D45F7"/>
    <w:rsid w:val="008D56B5"/>
    <w:rsid w:val="008D6A9D"/>
    <w:rsid w:val="008D7224"/>
    <w:rsid w:val="008D75F4"/>
    <w:rsid w:val="008E04ED"/>
    <w:rsid w:val="008E0A42"/>
    <w:rsid w:val="008E122D"/>
    <w:rsid w:val="008E2F20"/>
    <w:rsid w:val="008E3F26"/>
    <w:rsid w:val="008E63F4"/>
    <w:rsid w:val="008E70C8"/>
    <w:rsid w:val="008E7F0C"/>
    <w:rsid w:val="008F01EB"/>
    <w:rsid w:val="008F16C0"/>
    <w:rsid w:val="008F1DDC"/>
    <w:rsid w:val="008F20BD"/>
    <w:rsid w:val="008F2EC3"/>
    <w:rsid w:val="008F352D"/>
    <w:rsid w:val="008F3C14"/>
    <w:rsid w:val="008F41C3"/>
    <w:rsid w:val="008F4DE7"/>
    <w:rsid w:val="008F4F7E"/>
    <w:rsid w:val="008F5264"/>
    <w:rsid w:val="008F5763"/>
    <w:rsid w:val="008F5B21"/>
    <w:rsid w:val="00904DAC"/>
    <w:rsid w:val="00912D70"/>
    <w:rsid w:val="009132BD"/>
    <w:rsid w:val="0091412F"/>
    <w:rsid w:val="00915B92"/>
    <w:rsid w:val="00916E5F"/>
    <w:rsid w:val="00917853"/>
    <w:rsid w:val="00920597"/>
    <w:rsid w:val="0092201A"/>
    <w:rsid w:val="00925061"/>
    <w:rsid w:val="00925D0C"/>
    <w:rsid w:val="0092670E"/>
    <w:rsid w:val="009274BE"/>
    <w:rsid w:val="00927E46"/>
    <w:rsid w:val="00931AC4"/>
    <w:rsid w:val="00931EBE"/>
    <w:rsid w:val="00940275"/>
    <w:rsid w:val="009435EC"/>
    <w:rsid w:val="00944D66"/>
    <w:rsid w:val="00945D10"/>
    <w:rsid w:val="00946C1B"/>
    <w:rsid w:val="00950537"/>
    <w:rsid w:val="009523A9"/>
    <w:rsid w:val="00952BA2"/>
    <w:rsid w:val="0095364D"/>
    <w:rsid w:val="00954484"/>
    <w:rsid w:val="00956B54"/>
    <w:rsid w:val="00962909"/>
    <w:rsid w:val="00962C9F"/>
    <w:rsid w:val="009643CA"/>
    <w:rsid w:val="0096552C"/>
    <w:rsid w:val="00966F40"/>
    <w:rsid w:val="009704C1"/>
    <w:rsid w:val="00972984"/>
    <w:rsid w:val="00973F5E"/>
    <w:rsid w:val="00976840"/>
    <w:rsid w:val="00976BDD"/>
    <w:rsid w:val="00982738"/>
    <w:rsid w:val="00983AFD"/>
    <w:rsid w:val="00984ABF"/>
    <w:rsid w:val="0098726A"/>
    <w:rsid w:val="00987A21"/>
    <w:rsid w:val="009961ED"/>
    <w:rsid w:val="0099786F"/>
    <w:rsid w:val="009A4A0E"/>
    <w:rsid w:val="009A57B4"/>
    <w:rsid w:val="009A66E8"/>
    <w:rsid w:val="009B0111"/>
    <w:rsid w:val="009B1A25"/>
    <w:rsid w:val="009B2481"/>
    <w:rsid w:val="009B3788"/>
    <w:rsid w:val="009C0046"/>
    <w:rsid w:val="009C0158"/>
    <w:rsid w:val="009C1019"/>
    <w:rsid w:val="009C127F"/>
    <w:rsid w:val="009C413F"/>
    <w:rsid w:val="009C4A88"/>
    <w:rsid w:val="009D7049"/>
    <w:rsid w:val="009D7C3E"/>
    <w:rsid w:val="009E18FF"/>
    <w:rsid w:val="009E1BF4"/>
    <w:rsid w:val="009E2522"/>
    <w:rsid w:val="009E25C2"/>
    <w:rsid w:val="009E2F59"/>
    <w:rsid w:val="009E381C"/>
    <w:rsid w:val="009E5C11"/>
    <w:rsid w:val="009E6BD1"/>
    <w:rsid w:val="009E7764"/>
    <w:rsid w:val="009E7783"/>
    <w:rsid w:val="009E7AB6"/>
    <w:rsid w:val="009F02CA"/>
    <w:rsid w:val="009F280F"/>
    <w:rsid w:val="009F2861"/>
    <w:rsid w:val="009F3961"/>
    <w:rsid w:val="009F4553"/>
    <w:rsid w:val="009F6A0D"/>
    <w:rsid w:val="00A005E8"/>
    <w:rsid w:val="00A0162F"/>
    <w:rsid w:val="00A01A88"/>
    <w:rsid w:val="00A0505D"/>
    <w:rsid w:val="00A05A99"/>
    <w:rsid w:val="00A10C28"/>
    <w:rsid w:val="00A13439"/>
    <w:rsid w:val="00A13833"/>
    <w:rsid w:val="00A13E81"/>
    <w:rsid w:val="00A150C5"/>
    <w:rsid w:val="00A15639"/>
    <w:rsid w:val="00A1592E"/>
    <w:rsid w:val="00A20655"/>
    <w:rsid w:val="00A212CC"/>
    <w:rsid w:val="00A21DE7"/>
    <w:rsid w:val="00A25DCC"/>
    <w:rsid w:val="00A25EB4"/>
    <w:rsid w:val="00A30D86"/>
    <w:rsid w:val="00A321EC"/>
    <w:rsid w:val="00A3364E"/>
    <w:rsid w:val="00A3595D"/>
    <w:rsid w:val="00A37CBD"/>
    <w:rsid w:val="00A40AFC"/>
    <w:rsid w:val="00A44AEF"/>
    <w:rsid w:val="00A44C99"/>
    <w:rsid w:val="00A477D7"/>
    <w:rsid w:val="00A51075"/>
    <w:rsid w:val="00A511FC"/>
    <w:rsid w:val="00A51748"/>
    <w:rsid w:val="00A54805"/>
    <w:rsid w:val="00A54DE4"/>
    <w:rsid w:val="00A56504"/>
    <w:rsid w:val="00A566DF"/>
    <w:rsid w:val="00A5690A"/>
    <w:rsid w:val="00A572DB"/>
    <w:rsid w:val="00A603DB"/>
    <w:rsid w:val="00A60928"/>
    <w:rsid w:val="00A61238"/>
    <w:rsid w:val="00A61749"/>
    <w:rsid w:val="00A6285E"/>
    <w:rsid w:val="00A62CA3"/>
    <w:rsid w:val="00A64FED"/>
    <w:rsid w:val="00A715F6"/>
    <w:rsid w:val="00A719D7"/>
    <w:rsid w:val="00A73474"/>
    <w:rsid w:val="00A747E6"/>
    <w:rsid w:val="00A77012"/>
    <w:rsid w:val="00A8144E"/>
    <w:rsid w:val="00A8280C"/>
    <w:rsid w:val="00A83A0E"/>
    <w:rsid w:val="00A906A0"/>
    <w:rsid w:val="00A923C0"/>
    <w:rsid w:val="00A95DDD"/>
    <w:rsid w:val="00A97602"/>
    <w:rsid w:val="00A97F92"/>
    <w:rsid w:val="00AA019F"/>
    <w:rsid w:val="00AA03B4"/>
    <w:rsid w:val="00AA18DD"/>
    <w:rsid w:val="00AA19BB"/>
    <w:rsid w:val="00AA1AFE"/>
    <w:rsid w:val="00AA522F"/>
    <w:rsid w:val="00AA57A8"/>
    <w:rsid w:val="00AB318A"/>
    <w:rsid w:val="00AB4201"/>
    <w:rsid w:val="00AB673B"/>
    <w:rsid w:val="00AB77BE"/>
    <w:rsid w:val="00AC0559"/>
    <w:rsid w:val="00AC0594"/>
    <w:rsid w:val="00AC05A5"/>
    <w:rsid w:val="00AC165A"/>
    <w:rsid w:val="00AC1EF4"/>
    <w:rsid w:val="00AC2B21"/>
    <w:rsid w:val="00AC6EBF"/>
    <w:rsid w:val="00AC7728"/>
    <w:rsid w:val="00AD17B6"/>
    <w:rsid w:val="00AD27FF"/>
    <w:rsid w:val="00AD3E69"/>
    <w:rsid w:val="00AE0A94"/>
    <w:rsid w:val="00AE1707"/>
    <w:rsid w:val="00AE1D47"/>
    <w:rsid w:val="00AE25FE"/>
    <w:rsid w:val="00AE415A"/>
    <w:rsid w:val="00AE4705"/>
    <w:rsid w:val="00AE7A63"/>
    <w:rsid w:val="00AF0C7F"/>
    <w:rsid w:val="00AF0E57"/>
    <w:rsid w:val="00AF0E68"/>
    <w:rsid w:val="00AF588D"/>
    <w:rsid w:val="00B00EBE"/>
    <w:rsid w:val="00B02A98"/>
    <w:rsid w:val="00B049D3"/>
    <w:rsid w:val="00B126B3"/>
    <w:rsid w:val="00B128CC"/>
    <w:rsid w:val="00B1309C"/>
    <w:rsid w:val="00B167E2"/>
    <w:rsid w:val="00B16BDD"/>
    <w:rsid w:val="00B217A7"/>
    <w:rsid w:val="00B21985"/>
    <w:rsid w:val="00B24052"/>
    <w:rsid w:val="00B31E05"/>
    <w:rsid w:val="00B36152"/>
    <w:rsid w:val="00B36153"/>
    <w:rsid w:val="00B3708D"/>
    <w:rsid w:val="00B409DF"/>
    <w:rsid w:val="00B40D8B"/>
    <w:rsid w:val="00B46204"/>
    <w:rsid w:val="00B473AE"/>
    <w:rsid w:val="00B47430"/>
    <w:rsid w:val="00B50D48"/>
    <w:rsid w:val="00B513B9"/>
    <w:rsid w:val="00B541C5"/>
    <w:rsid w:val="00B541F6"/>
    <w:rsid w:val="00B565AF"/>
    <w:rsid w:val="00B57329"/>
    <w:rsid w:val="00B60DE7"/>
    <w:rsid w:val="00B6149A"/>
    <w:rsid w:val="00B6165C"/>
    <w:rsid w:val="00B63426"/>
    <w:rsid w:val="00B64528"/>
    <w:rsid w:val="00B6477B"/>
    <w:rsid w:val="00B66192"/>
    <w:rsid w:val="00B669A0"/>
    <w:rsid w:val="00B67C6A"/>
    <w:rsid w:val="00B703D0"/>
    <w:rsid w:val="00B70EDB"/>
    <w:rsid w:val="00B71607"/>
    <w:rsid w:val="00B724AF"/>
    <w:rsid w:val="00B72DA8"/>
    <w:rsid w:val="00B752C6"/>
    <w:rsid w:val="00B8422F"/>
    <w:rsid w:val="00B90B27"/>
    <w:rsid w:val="00B925F6"/>
    <w:rsid w:val="00B95325"/>
    <w:rsid w:val="00BA06BD"/>
    <w:rsid w:val="00BA238C"/>
    <w:rsid w:val="00BA41E0"/>
    <w:rsid w:val="00BA5B82"/>
    <w:rsid w:val="00BA5E05"/>
    <w:rsid w:val="00BA5EC4"/>
    <w:rsid w:val="00BA74B5"/>
    <w:rsid w:val="00BA7A80"/>
    <w:rsid w:val="00BA7B65"/>
    <w:rsid w:val="00BB1572"/>
    <w:rsid w:val="00BB3F0F"/>
    <w:rsid w:val="00BC01D9"/>
    <w:rsid w:val="00BC190C"/>
    <w:rsid w:val="00BC3415"/>
    <w:rsid w:val="00BC470A"/>
    <w:rsid w:val="00BC58D1"/>
    <w:rsid w:val="00BD0687"/>
    <w:rsid w:val="00BD31B0"/>
    <w:rsid w:val="00BD3639"/>
    <w:rsid w:val="00BD36F9"/>
    <w:rsid w:val="00BD3C83"/>
    <w:rsid w:val="00BD6B75"/>
    <w:rsid w:val="00BD6CAD"/>
    <w:rsid w:val="00BD734C"/>
    <w:rsid w:val="00BE166B"/>
    <w:rsid w:val="00BE3941"/>
    <w:rsid w:val="00BE5EE2"/>
    <w:rsid w:val="00BE7048"/>
    <w:rsid w:val="00BE7781"/>
    <w:rsid w:val="00BF106C"/>
    <w:rsid w:val="00BF27CA"/>
    <w:rsid w:val="00BF39BB"/>
    <w:rsid w:val="00BF54B9"/>
    <w:rsid w:val="00BF61FF"/>
    <w:rsid w:val="00C01C23"/>
    <w:rsid w:val="00C01D9C"/>
    <w:rsid w:val="00C02D9A"/>
    <w:rsid w:val="00C056A4"/>
    <w:rsid w:val="00C05C20"/>
    <w:rsid w:val="00C06185"/>
    <w:rsid w:val="00C13A8A"/>
    <w:rsid w:val="00C23D14"/>
    <w:rsid w:val="00C25650"/>
    <w:rsid w:val="00C25B32"/>
    <w:rsid w:val="00C27AFE"/>
    <w:rsid w:val="00C30EC3"/>
    <w:rsid w:val="00C339B5"/>
    <w:rsid w:val="00C36C06"/>
    <w:rsid w:val="00C36F89"/>
    <w:rsid w:val="00C37E92"/>
    <w:rsid w:val="00C41219"/>
    <w:rsid w:val="00C50B36"/>
    <w:rsid w:val="00C55C05"/>
    <w:rsid w:val="00C56A55"/>
    <w:rsid w:val="00C607F7"/>
    <w:rsid w:val="00C621AA"/>
    <w:rsid w:val="00C62BAE"/>
    <w:rsid w:val="00C636EE"/>
    <w:rsid w:val="00C66A28"/>
    <w:rsid w:val="00C731A9"/>
    <w:rsid w:val="00C733E1"/>
    <w:rsid w:val="00C77446"/>
    <w:rsid w:val="00C80AD0"/>
    <w:rsid w:val="00C81559"/>
    <w:rsid w:val="00C82084"/>
    <w:rsid w:val="00C827CB"/>
    <w:rsid w:val="00C8335C"/>
    <w:rsid w:val="00C83549"/>
    <w:rsid w:val="00C84FD8"/>
    <w:rsid w:val="00C9117D"/>
    <w:rsid w:val="00C919CC"/>
    <w:rsid w:val="00C94C29"/>
    <w:rsid w:val="00C94E8F"/>
    <w:rsid w:val="00C9648C"/>
    <w:rsid w:val="00C97A66"/>
    <w:rsid w:val="00CA2D81"/>
    <w:rsid w:val="00CA63FF"/>
    <w:rsid w:val="00CA69F9"/>
    <w:rsid w:val="00CA7B20"/>
    <w:rsid w:val="00CB0154"/>
    <w:rsid w:val="00CB0235"/>
    <w:rsid w:val="00CB5B35"/>
    <w:rsid w:val="00CB64C6"/>
    <w:rsid w:val="00CC0747"/>
    <w:rsid w:val="00CC23A3"/>
    <w:rsid w:val="00CC2508"/>
    <w:rsid w:val="00CC36CF"/>
    <w:rsid w:val="00CC3DBC"/>
    <w:rsid w:val="00CC48A9"/>
    <w:rsid w:val="00CC6417"/>
    <w:rsid w:val="00CD2500"/>
    <w:rsid w:val="00CD3324"/>
    <w:rsid w:val="00CD3836"/>
    <w:rsid w:val="00CD6994"/>
    <w:rsid w:val="00CD7119"/>
    <w:rsid w:val="00CE031F"/>
    <w:rsid w:val="00CE080A"/>
    <w:rsid w:val="00CE3244"/>
    <w:rsid w:val="00CE6029"/>
    <w:rsid w:val="00CE6D0C"/>
    <w:rsid w:val="00CF307E"/>
    <w:rsid w:val="00CF495E"/>
    <w:rsid w:val="00CF7825"/>
    <w:rsid w:val="00CF7D5C"/>
    <w:rsid w:val="00D00464"/>
    <w:rsid w:val="00D01C3E"/>
    <w:rsid w:val="00D03707"/>
    <w:rsid w:val="00D046A4"/>
    <w:rsid w:val="00D0603C"/>
    <w:rsid w:val="00D06334"/>
    <w:rsid w:val="00D100E3"/>
    <w:rsid w:val="00D1260D"/>
    <w:rsid w:val="00D14AFB"/>
    <w:rsid w:val="00D14B28"/>
    <w:rsid w:val="00D15B3F"/>
    <w:rsid w:val="00D16C52"/>
    <w:rsid w:val="00D21E69"/>
    <w:rsid w:val="00D23CAF"/>
    <w:rsid w:val="00D25EF9"/>
    <w:rsid w:val="00D311F7"/>
    <w:rsid w:val="00D31ABC"/>
    <w:rsid w:val="00D31E58"/>
    <w:rsid w:val="00D32771"/>
    <w:rsid w:val="00D34E68"/>
    <w:rsid w:val="00D35241"/>
    <w:rsid w:val="00D35C27"/>
    <w:rsid w:val="00D3698B"/>
    <w:rsid w:val="00D36D40"/>
    <w:rsid w:val="00D40CD8"/>
    <w:rsid w:val="00D4159E"/>
    <w:rsid w:val="00D41A24"/>
    <w:rsid w:val="00D42C79"/>
    <w:rsid w:val="00D4476C"/>
    <w:rsid w:val="00D44B52"/>
    <w:rsid w:val="00D462A5"/>
    <w:rsid w:val="00D51413"/>
    <w:rsid w:val="00D5295D"/>
    <w:rsid w:val="00D53959"/>
    <w:rsid w:val="00D539B9"/>
    <w:rsid w:val="00D5627A"/>
    <w:rsid w:val="00D622DA"/>
    <w:rsid w:val="00D6269A"/>
    <w:rsid w:val="00D64891"/>
    <w:rsid w:val="00D658F7"/>
    <w:rsid w:val="00D65BE2"/>
    <w:rsid w:val="00D67BEC"/>
    <w:rsid w:val="00D72485"/>
    <w:rsid w:val="00D73091"/>
    <w:rsid w:val="00D76302"/>
    <w:rsid w:val="00D77CC7"/>
    <w:rsid w:val="00D81696"/>
    <w:rsid w:val="00D830A8"/>
    <w:rsid w:val="00D836EE"/>
    <w:rsid w:val="00D9221E"/>
    <w:rsid w:val="00D94813"/>
    <w:rsid w:val="00D9799E"/>
    <w:rsid w:val="00DA0A2B"/>
    <w:rsid w:val="00DA0B27"/>
    <w:rsid w:val="00DA2191"/>
    <w:rsid w:val="00DA3409"/>
    <w:rsid w:val="00DA7347"/>
    <w:rsid w:val="00DB39AA"/>
    <w:rsid w:val="00DB5EFA"/>
    <w:rsid w:val="00DC376D"/>
    <w:rsid w:val="00DC72EA"/>
    <w:rsid w:val="00DD3DFE"/>
    <w:rsid w:val="00DD65C1"/>
    <w:rsid w:val="00DD6925"/>
    <w:rsid w:val="00DD6C4F"/>
    <w:rsid w:val="00DE4184"/>
    <w:rsid w:val="00DE54D4"/>
    <w:rsid w:val="00DF0186"/>
    <w:rsid w:val="00DF2FD9"/>
    <w:rsid w:val="00DF3BE5"/>
    <w:rsid w:val="00DF4BCF"/>
    <w:rsid w:val="00DF588B"/>
    <w:rsid w:val="00E00261"/>
    <w:rsid w:val="00E0133C"/>
    <w:rsid w:val="00E027C2"/>
    <w:rsid w:val="00E05AC4"/>
    <w:rsid w:val="00E116CF"/>
    <w:rsid w:val="00E123B6"/>
    <w:rsid w:val="00E1417F"/>
    <w:rsid w:val="00E23BAA"/>
    <w:rsid w:val="00E2441F"/>
    <w:rsid w:val="00E268D0"/>
    <w:rsid w:val="00E2747A"/>
    <w:rsid w:val="00E37502"/>
    <w:rsid w:val="00E40336"/>
    <w:rsid w:val="00E4215F"/>
    <w:rsid w:val="00E457ED"/>
    <w:rsid w:val="00E5068D"/>
    <w:rsid w:val="00E509BB"/>
    <w:rsid w:val="00E51910"/>
    <w:rsid w:val="00E55719"/>
    <w:rsid w:val="00E60275"/>
    <w:rsid w:val="00E6098A"/>
    <w:rsid w:val="00E63495"/>
    <w:rsid w:val="00E63611"/>
    <w:rsid w:val="00E65C7A"/>
    <w:rsid w:val="00E71039"/>
    <w:rsid w:val="00E72B52"/>
    <w:rsid w:val="00E73826"/>
    <w:rsid w:val="00E748EE"/>
    <w:rsid w:val="00E75358"/>
    <w:rsid w:val="00E75AAD"/>
    <w:rsid w:val="00E77A9D"/>
    <w:rsid w:val="00E80765"/>
    <w:rsid w:val="00E82679"/>
    <w:rsid w:val="00E84248"/>
    <w:rsid w:val="00E84429"/>
    <w:rsid w:val="00E849E7"/>
    <w:rsid w:val="00E86371"/>
    <w:rsid w:val="00E879EE"/>
    <w:rsid w:val="00E87F93"/>
    <w:rsid w:val="00E90276"/>
    <w:rsid w:val="00E90DA6"/>
    <w:rsid w:val="00E95C04"/>
    <w:rsid w:val="00EA413D"/>
    <w:rsid w:val="00EA5DFB"/>
    <w:rsid w:val="00EA6DE3"/>
    <w:rsid w:val="00EB0612"/>
    <w:rsid w:val="00EB0731"/>
    <w:rsid w:val="00EB2B15"/>
    <w:rsid w:val="00EB31B5"/>
    <w:rsid w:val="00EB5C0C"/>
    <w:rsid w:val="00EB628D"/>
    <w:rsid w:val="00EB709D"/>
    <w:rsid w:val="00EC4CAA"/>
    <w:rsid w:val="00EC73F2"/>
    <w:rsid w:val="00EC7AFE"/>
    <w:rsid w:val="00ED59DD"/>
    <w:rsid w:val="00ED6466"/>
    <w:rsid w:val="00EE07D6"/>
    <w:rsid w:val="00EE3398"/>
    <w:rsid w:val="00EE33D9"/>
    <w:rsid w:val="00EE356F"/>
    <w:rsid w:val="00EE4026"/>
    <w:rsid w:val="00EE5E3B"/>
    <w:rsid w:val="00EE6444"/>
    <w:rsid w:val="00EE7E1B"/>
    <w:rsid w:val="00EF1679"/>
    <w:rsid w:val="00EF1E97"/>
    <w:rsid w:val="00EF2F82"/>
    <w:rsid w:val="00EF3208"/>
    <w:rsid w:val="00EF3FE1"/>
    <w:rsid w:val="00EF73BA"/>
    <w:rsid w:val="00F0059C"/>
    <w:rsid w:val="00F025F7"/>
    <w:rsid w:val="00F051FB"/>
    <w:rsid w:val="00F05A56"/>
    <w:rsid w:val="00F07088"/>
    <w:rsid w:val="00F10FD9"/>
    <w:rsid w:val="00F12851"/>
    <w:rsid w:val="00F12AAB"/>
    <w:rsid w:val="00F13FE5"/>
    <w:rsid w:val="00F14854"/>
    <w:rsid w:val="00F17120"/>
    <w:rsid w:val="00F22193"/>
    <w:rsid w:val="00F24B8E"/>
    <w:rsid w:val="00F25FC6"/>
    <w:rsid w:val="00F26CB4"/>
    <w:rsid w:val="00F30BF9"/>
    <w:rsid w:val="00F334DB"/>
    <w:rsid w:val="00F34F27"/>
    <w:rsid w:val="00F36E12"/>
    <w:rsid w:val="00F41110"/>
    <w:rsid w:val="00F41679"/>
    <w:rsid w:val="00F43D7A"/>
    <w:rsid w:val="00F45C6A"/>
    <w:rsid w:val="00F45DA5"/>
    <w:rsid w:val="00F46B85"/>
    <w:rsid w:val="00F512E3"/>
    <w:rsid w:val="00F531AA"/>
    <w:rsid w:val="00F6099B"/>
    <w:rsid w:val="00F60F76"/>
    <w:rsid w:val="00F6309A"/>
    <w:rsid w:val="00F645BC"/>
    <w:rsid w:val="00F6481C"/>
    <w:rsid w:val="00F679A0"/>
    <w:rsid w:val="00F67DBE"/>
    <w:rsid w:val="00F7097C"/>
    <w:rsid w:val="00F70AB3"/>
    <w:rsid w:val="00F72EEB"/>
    <w:rsid w:val="00F73C24"/>
    <w:rsid w:val="00F73DE1"/>
    <w:rsid w:val="00F74119"/>
    <w:rsid w:val="00F754A3"/>
    <w:rsid w:val="00F75EF8"/>
    <w:rsid w:val="00F7769C"/>
    <w:rsid w:val="00F82094"/>
    <w:rsid w:val="00F82B0B"/>
    <w:rsid w:val="00F83022"/>
    <w:rsid w:val="00F831A1"/>
    <w:rsid w:val="00F83D33"/>
    <w:rsid w:val="00F840AF"/>
    <w:rsid w:val="00F84A68"/>
    <w:rsid w:val="00F85082"/>
    <w:rsid w:val="00F85DFD"/>
    <w:rsid w:val="00F8713B"/>
    <w:rsid w:val="00F910E7"/>
    <w:rsid w:val="00F936A6"/>
    <w:rsid w:val="00F94023"/>
    <w:rsid w:val="00F94BCD"/>
    <w:rsid w:val="00F96273"/>
    <w:rsid w:val="00F96A58"/>
    <w:rsid w:val="00F96C72"/>
    <w:rsid w:val="00F972D6"/>
    <w:rsid w:val="00FA03AF"/>
    <w:rsid w:val="00FA134A"/>
    <w:rsid w:val="00FA2D49"/>
    <w:rsid w:val="00FA3D13"/>
    <w:rsid w:val="00FA47B2"/>
    <w:rsid w:val="00FA484B"/>
    <w:rsid w:val="00FA5E7C"/>
    <w:rsid w:val="00FA7B92"/>
    <w:rsid w:val="00FB5E45"/>
    <w:rsid w:val="00FC01EE"/>
    <w:rsid w:val="00FC21C3"/>
    <w:rsid w:val="00FC5217"/>
    <w:rsid w:val="00FC6757"/>
    <w:rsid w:val="00FC7752"/>
    <w:rsid w:val="00FD0177"/>
    <w:rsid w:val="00FD027B"/>
    <w:rsid w:val="00FD2C44"/>
    <w:rsid w:val="00FD54D8"/>
    <w:rsid w:val="00FD59BD"/>
    <w:rsid w:val="00FD65B8"/>
    <w:rsid w:val="00FD7B8F"/>
    <w:rsid w:val="00FE061C"/>
    <w:rsid w:val="00FE240B"/>
    <w:rsid w:val="00FE32DF"/>
    <w:rsid w:val="00FE33CA"/>
    <w:rsid w:val="00FE3B35"/>
    <w:rsid w:val="00FE490E"/>
    <w:rsid w:val="00FE533C"/>
    <w:rsid w:val="00FE58CA"/>
    <w:rsid w:val="00FE6454"/>
    <w:rsid w:val="00FF33B5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9C94BD"/>
  <w15:docId w15:val="{69AF769C-9CE4-4C72-BDF4-B0515681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E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paragraph" w:styleId="ListParagraph">
    <w:name w:val="List Paragraph"/>
    <w:basedOn w:val="Normal"/>
    <w:uiPriority w:val="99"/>
    <w:qFormat/>
    <w:rsid w:val="002E78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wdocreference1">
    <w:name w:val="newdocreference1"/>
    <w:rsid w:val="00A3364E"/>
    <w:rPr>
      <w:i w:val="0"/>
      <w:iCs w:val="0"/>
      <w:color w:val="0000FF"/>
      <w:u w:val="single"/>
    </w:rPr>
  </w:style>
  <w:style w:type="paragraph" w:customStyle="1" w:styleId="Style">
    <w:name w:val="Style"/>
    <w:uiPriority w:val="99"/>
    <w:rsid w:val="005307C1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086F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86FC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071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11D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F3BE5"/>
    <w:rPr>
      <w:sz w:val="24"/>
      <w:szCs w:val="24"/>
    </w:rPr>
  </w:style>
  <w:style w:type="paragraph" w:customStyle="1" w:styleId="title19">
    <w:name w:val="title19"/>
    <w:basedOn w:val="Normal"/>
    <w:rsid w:val="00E60275"/>
    <w:pPr>
      <w:spacing w:before="100" w:beforeAutospacing="1" w:after="100" w:afterAutospacing="1"/>
      <w:ind w:firstLine="1155"/>
      <w:jc w:val="both"/>
    </w:pPr>
    <w:rPr>
      <w:i/>
      <w:iCs/>
    </w:rPr>
  </w:style>
  <w:style w:type="character" w:customStyle="1" w:styleId="historyitem">
    <w:name w:val="historyitem"/>
    <w:basedOn w:val="DefaultParagraphFont"/>
    <w:rsid w:val="00E60275"/>
  </w:style>
  <w:style w:type="character" w:customStyle="1" w:styleId="historyitemselected1">
    <w:name w:val="historyitemselected1"/>
    <w:basedOn w:val="DefaultParagraphFont"/>
    <w:rsid w:val="00E60275"/>
    <w:rPr>
      <w:b/>
      <w:bCs/>
      <w:color w:val="0086C6"/>
    </w:rPr>
  </w:style>
  <w:style w:type="character" w:customStyle="1" w:styleId="legaldocreference1">
    <w:name w:val="legaldocreference1"/>
    <w:basedOn w:val="DefaultParagraphFont"/>
    <w:rsid w:val="008308E2"/>
    <w:rPr>
      <w:i w:val="0"/>
      <w:iCs w:val="0"/>
      <w:color w:val="840084"/>
      <w:u w:val="single"/>
    </w:rPr>
  </w:style>
  <w:style w:type="paragraph" w:customStyle="1" w:styleId="Default">
    <w:name w:val="Default"/>
    <w:rsid w:val="00F840AF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777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777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777F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7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77FB"/>
    <w:rPr>
      <w:b/>
      <w:bCs/>
    </w:rPr>
  </w:style>
  <w:style w:type="paragraph" w:customStyle="1" w:styleId="oj-doc-ti">
    <w:name w:val="oj-doc-ti"/>
    <w:basedOn w:val="Normal"/>
    <w:rsid w:val="00DA0B27"/>
    <w:pPr>
      <w:spacing w:before="100" w:beforeAutospacing="1" w:after="100" w:afterAutospacing="1"/>
    </w:pPr>
    <w:rPr>
      <w:lang w:val="en-US" w:eastAsia="en-US"/>
    </w:rPr>
  </w:style>
  <w:style w:type="character" w:customStyle="1" w:styleId="search33">
    <w:name w:val="search33"/>
    <w:basedOn w:val="DefaultParagraphFont"/>
    <w:rsid w:val="00F94023"/>
    <w:rPr>
      <w:shd w:val="clear" w:color="auto" w:fill="EBBE5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470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62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6200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3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5426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9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19212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5726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517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12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34860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75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33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2037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3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500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1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B9BA9-FAA7-4412-8FD1-D079C865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Uiou0poiuop</vt:lpstr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creator>b</dc:creator>
  <cp:lastModifiedBy>DORA KIRANOVA KARAVELOVA</cp:lastModifiedBy>
  <cp:revision>7</cp:revision>
  <cp:lastPrinted>2025-11-10T15:12:00Z</cp:lastPrinted>
  <dcterms:created xsi:type="dcterms:W3CDTF">2025-12-15T08:28:00Z</dcterms:created>
  <dcterms:modified xsi:type="dcterms:W3CDTF">2025-12-15T11:16:00Z</dcterms:modified>
</cp:coreProperties>
</file>